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862C2" w14:textId="77777777" w:rsidR="00C12D96" w:rsidRDefault="00000000">
      <w:r>
        <w:pict w14:anchorId="2AAF5D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margin-left:0;margin-top:0;width:83.15pt;height:91.1pt;z-index:251657216;mso-position-horizontal:left;mso-position-horizontal-relative:margin;mso-position-vertical:top;mso-position-vertical-relative:line">
            <v:imagedata r:id="rId7" o:title=""/>
            <w10:wrap type="square" anchorx="page" anchory="page"/>
          </v:shape>
        </w:pict>
      </w:r>
      <w:r>
        <w:pict w14:anchorId="2492B25E">
          <v:shape id="_x0000_s1027" type="#_x0000_t75" style="position:absolute;margin-left:16.1pt;margin-top:0;width:67.3pt;height:120.2pt;z-index:251658240;mso-position-horizontal:right;mso-position-horizontal-relative:margin;mso-position-vertical:top;mso-position-vertical-relative:line">
            <v:imagedata r:id="rId8" o:title=""/>
            <w10:wrap type="square" anchorx="page" anchory="page"/>
          </v:shape>
        </w:pict>
      </w:r>
    </w:p>
    <w:p w14:paraId="2BA1A111" w14:textId="77777777" w:rsidR="00C12D96" w:rsidRDefault="00000000">
      <w:pPr>
        <w:jc w:val="center"/>
      </w:pPr>
      <w:r>
        <w:rPr>
          <w:sz w:val="28"/>
          <w:szCs w:val="28"/>
        </w:rPr>
        <w:t>2023</w:t>
      </w:r>
    </w:p>
    <w:p w14:paraId="72ACD4ED" w14:textId="77777777" w:rsidR="00C12D96" w:rsidRDefault="00000000">
      <w:pPr>
        <w:jc w:val="center"/>
      </w:pPr>
      <w:r>
        <w:rPr>
          <w:sz w:val="28"/>
          <w:szCs w:val="28"/>
        </w:rPr>
        <w:t>Project Implementation Report (PIR)</w:t>
      </w:r>
    </w:p>
    <w:p w14:paraId="6B717A70" w14:textId="77777777" w:rsidR="00C12D96" w:rsidRDefault="00C12D96"/>
    <w:p w14:paraId="7B72FBB7" w14:textId="77777777" w:rsidR="00C12D96" w:rsidRDefault="00C12D96"/>
    <w:p w14:paraId="052FA461" w14:textId="77777777" w:rsidR="00C12D96" w:rsidRDefault="00C12D96"/>
    <w:p w14:paraId="0FC1CB53" w14:textId="77777777" w:rsidR="00C12D96" w:rsidRDefault="00000000">
      <w:pPr>
        <w:jc w:val="center"/>
      </w:pPr>
      <w:r>
        <w:rPr>
          <w:b/>
          <w:bCs/>
          <w:sz w:val="28"/>
          <w:szCs w:val="28"/>
        </w:rPr>
        <w:t>GEF 6: Greening Tourism Sector</w:t>
      </w:r>
    </w:p>
    <w:p w14:paraId="18A1D777" w14:textId="4B2F3C2A" w:rsidR="00C12D96" w:rsidRDefault="00000000">
      <w:pPr>
        <w:tabs>
          <w:tab w:val="right" w:leader="dot" w:pos="9062"/>
        </w:tabs>
      </w:pPr>
      <w:r>
        <w:fldChar w:fldCharType="begin"/>
      </w:r>
      <w:r>
        <w:instrText>TOC \o 1-1 \h \z \u</w:instrText>
      </w:r>
      <w:r>
        <w:fldChar w:fldCharType="separate"/>
      </w:r>
      <w:hyperlink w:anchor="_Toc1" w:history="1">
        <w:r>
          <w:t>Basic Data</w:t>
        </w:r>
        <w:r>
          <w:tab/>
        </w:r>
        <w:r>
          <w:fldChar w:fldCharType="begin"/>
        </w:r>
        <w:r>
          <w:instrText>PAGEREF _Toc1 \h</w:instrText>
        </w:r>
        <w:r w:rsidR="0074131B">
          <w:fldChar w:fldCharType="separate"/>
        </w:r>
        <w:r w:rsidR="0074131B">
          <w:rPr>
            <w:noProof/>
          </w:rPr>
          <w:t>2</w:t>
        </w:r>
        <w:r>
          <w:fldChar w:fldCharType="end"/>
        </w:r>
      </w:hyperlink>
    </w:p>
    <w:p w14:paraId="13D3BF6F" w14:textId="722D518A" w:rsidR="00C12D96" w:rsidRDefault="00000000">
      <w:pPr>
        <w:tabs>
          <w:tab w:val="right" w:leader="dot" w:pos="9062"/>
        </w:tabs>
      </w:pPr>
      <w:hyperlink w:anchor="_Toc2" w:history="1">
        <w:r>
          <w:t>Overall ratings</w:t>
        </w:r>
        <w:r>
          <w:tab/>
        </w:r>
        <w:r>
          <w:fldChar w:fldCharType="begin"/>
        </w:r>
        <w:r>
          <w:instrText>PAGEREF _Toc2 \h</w:instrText>
        </w:r>
        <w:r w:rsidR="0074131B">
          <w:fldChar w:fldCharType="separate"/>
        </w:r>
        <w:r w:rsidR="0074131B">
          <w:rPr>
            <w:noProof/>
          </w:rPr>
          <w:t>4</w:t>
        </w:r>
        <w:r>
          <w:fldChar w:fldCharType="end"/>
        </w:r>
      </w:hyperlink>
    </w:p>
    <w:p w14:paraId="3D63B893" w14:textId="7C3E6A02" w:rsidR="00C12D96" w:rsidRDefault="00000000">
      <w:pPr>
        <w:tabs>
          <w:tab w:val="right" w:leader="dot" w:pos="9062"/>
        </w:tabs>
      </w:pPr>
      <w:hyperlink w:anchor="_Toc3" w:history="1">
        <w:r>
          <w:t>Development Objective Progress</w:t>
        </w:r>
        <w:r>
          <w:tab/>
        </w:r>
        <w:r>
          <w:fldChar w:fldCharType="begin"/>
        </w:r>
        <w:r>
          <w:instrText>PAGEREF _Toc3 \h</w:instrText>
        </w:r>
        <w:r w:rsidR="0074131B">
          <w:fldChar w:fldCharType="separate"/>
        </w:r>
        <w:r w:rsidR="0074131B">
          <w:rPr>
            <w:noProof/>
          </w:rPr>
          <w:t>5</w:t>
        </w:r>
        <w:r>
          <w:fldChar w:fldCharType="end"/>
        </w:r>
      </w:hyperlink>
    </w:p>
    <w:p w14:paraId="35ACC289" w14:textId="1E23428F" w:rsidR="00C12D96" w:rsidRDefault="00000000">
      <w:pPr>
        <w:tabs>
          <w:tab w:val="right" w:leader="dot" w:pos="9062"/>
        </w:tabs>
      </w:pPr>
      <w:hyperlink w:anchor="_Toc5" w:history="1">
        <w:r>
          <w:t>Implementation Progress</w:t>
        </w:r>
        <w:r>
          <w:tab/>
        </w:r>
        <w:r>
          <w:fldChar w:fldCharType="begin"/>
        </w:r>
        <w:r>
          <w:instrText>PAGEREF _Toc5 \h</w:instrText>
        </w:r>
        <w:r w:rsidR="0074131B">
          <w:fldChar w:fldCharType="separate"/>
        </w:r>
        <w:r w:rsidR="0074131B">
          <w:rPr>
            <w:noProof/>
          </w:rPr>
          <w:t>44</w:t>
        </w:r>
        <w:r>
          <w:fldChar w:fldCharType="end"/>
        </w:r>
      </w:hyperlink>
    </w:p>
    <w:p w14:paraId="3FAFC129" w14:textId="7A7277FF" w:rsidR="00C12D96" w:rsidRDefault="00000000">
      <w:pPr>
        <w:tabs>
          <w:tab w:val="right" w:leader="dot" w:pos="9062"/>
        </w:tabs>
      </w:pPr>
      <w:hyperlink w:anchor="_Toc8" w:history="1">
        <w:r>
          <w:t>Project Governance</w:t>
        </w:r>
        <w:r>
          <w:tab/>
        </w:r>
        <w:r>
          <w:fldChar w:fldCharType="begin"/>
        </w:r>
        <w:r>
          <w:instrText>PAGEREF _Toc8 \h</w:instrText>
        </w:r>
        <w:r w:rsidR="0074131B">
          <w:fldChar w:fldCharType="separate"/>
        </w:r>
        <w:r w:rsidR="0074131B">
          <w:rPr>
            <w:noProof/>
          </w:rPr>
          <w:t>48</w:t>
        </w:r>
        <w:r>
          <w:fldChar w:fldCharType="end"/>
        </w:r>
      </w:hyperlink>
    </w:p>
    <w:p w14:paraId="54920EFF" w14:textId="03A60C61" w:rsidR="00C12D96" w:rsidRDefault="00000000">
      <w:pPr>
        <w:tabs>
          <w:tab w:val="right" w:leader="dot" w:pos="9062"/>
        </w:tabs>
      </w:pPr>
      <w:hyperlink w:anchor="_Toc9" w:history="1">
        <w:r>
          <w:t>Ratings and Overall Assessments</w:t>
        </w:r>
        <w:r>
          <w:tab/>
        </w:r>
        <w:r>
          <w:fldChar w:fldCharType="begin"/>
        </w:r>
        <w:r>
          <w:instrText>PAGEREF _Toc9 \h</w:instrText>
        </w:r>
        <w:r w:rsidR="0074131B">
          <w:fldChar w:fldCharType="separate"/>
        </w:r>
        <w:r w:rsidR="0074131B">
          <w:rPr>
            <w:noProof/>
          </w:rPr>
          <w:t>49</w:t>
        </w:r>
        <w:r>
          <w:fldChar w:fldCharType="end"/>
        </w:r>
      </w:hyperlink>
    </w:p>
    <w:p w14:paraId="025622F5" w14:textId="66C61AEF" w:rsidR="00C12D96" w:rsidRDefault="00000000">
      <w:pPr>
        <w:tabs>
          <w:tab w:val="right" w:leader="dot" w:pos="9062"/>
        </w:tabs>
      </w:pPr>
      <w:hyperlink w:anchor="_Toc10" w:history="1">
        <w:r>
          <w:t>Minor Amendments</w:t>
        </w:r>
        <w:r>
          <w:tab/>
        </w:r>
        <w:r>
          <w:fldChar w:fldCharType="begin"/>
        </w:r>
        <w:r>
          <w:instrText>PAGEREF _Toc10 \h</w:instrText>
        </w:r>
        <w:r w:rsidR="0074131B">
          <w:fldChar w:fldCharType="separate"/>
        </w:r>
        <w:r w:rsidR="0074131B">
          <w:rPr>
            <w:noProof/>
          </w:rPr>
          <w:t>60</w:t>
        </w:r>
        <w:r>
          <w:fldChar w:fldCharType="end"/>
        </w:r>
      </w:hyperlink>
    </w:p>
    <w:p w14:paraId="3D87CE12" w14:textId="135597AD" w:rsidR="00C12D96" w:rsidRDefault="00000000">
      <w:pPr>
        <w:tabs>
          <w:tab w:val="right" w:leader="dot" w:pos="9062"/>
        </w:tabs>
      </w:pPr>
      <w:hyperlink w:anchor="_Toc11" w:history="1">
        <w:r>
          <w:t>Gender</w:t>
        </w:r>
        <w:r>
          <w:tab/>
        </w:r>
        <w:r>
          <w:fldChar w:fldCharType="begin"/>
        </w:r>
        <w:r>
          <w:instrText>PAGEREF _Toc11 \h</w:instrText>
        </w:r>
        <w:r w:rsidR="0074131B">
          <w:fldChar w:fldCharType="separate"/>
        </w:r>
        <w:r w:rsidR="0074131B">
          <w:rPr>
            <w:noProof/>
          </w:rPr>
          <w:t>62</w:t>
        </w:r>
        <w:r>
          <w:fldChar w:fldCharType="end"/>
        </w:r>
      </w:hyperlink>
    </w:p>
    <w:p w14:paraId="1DF963CE" w14:textId="3BBB0EE3" w:rsidR="00C12D96" w:rsidRDefault="00000000">
      <w:pPr>
        <w:tabs>
          <w:tab w:val="right" w:leader="dot" w:pos="9062"/>
        </w:tabs>
      </w:pPr>
      <w:hyperlink w:anchor="_Toc13" w:history="1">
        <w:r>
          <w:t>Risk Management</w:t>
        </w:r>
        <w:r>
          <w:tab/>
        </w:r>
        <w:r>
          <w:fldChar w:fldCharType="begin"/>
        </w:r>
        <w:r>
          <w:instrText>PAGEREF _Toc13 \h</w:instrText>
        </w:r>
        <w:r w:rsidR="0074131B">
          <w:fldChar w:fldCharType="separate"/>
        </w:r>
        <w:r w:rsidR="0074131B">
          <w:rPr>
            <w:noProof/>
          </w:rPr>
          <w:t>64</w:t>
        </w:r>
        <w:r>
          <w:fldChar w:fldCharType="end"/>
        </w:r>
      </w:hyperlink>
    </w:p>
    <w:p w14:paraId="0376A976" w14:textId="5DB22F43" w:rsidR="00C12D96" w:rsidRDefault="00000000">
      <w:pPr>
        <w:tabs>
          <w:tab w:val="right" w:leader="dot" w:pos="9062"/>
        </w:tabs>
      </w:pPr>
      <w:hyperlink w:anchor="_Toc16" w:history="1">
        <w:r>
          <w:t>Knowledge Management &amp; Communications</w:t>
        </w:r>
        <w:r>
          <w:tab/>
        </w:r>
        <w:r>
          <w:fldChar w:fldCharType="begin"/>
        </w:r>
        <w:r>
          <w:instrText>PAGEREF _Toc16 \h</w:instrText>
        </w:r>
        <w:r w:rsidR="0074131B">
          <w:fldChar w:fldCharType="separate"/>
        </w:r>
        <w:r w:rsidR="0074131B">
          <w:rPr>
            <w:noProof/>
          </w:rPr>
          <w:t>66</w:t>
        </w:r>
        <w:r>
          <w:fldChar w:fldCharType="end"/>
        </w:r>
      </w:hyperlink>
    </w:p>
    <w:p w14:paraId="7A4FBC40" w14:textId="084F0072" w:rsidR="00C12D96" w:rsidRDefault="00000000">
      <w:pPr>
        <w:tabs>
          <w:tab w:val="right" w:leader="dot" w:pos="9062"/>
        </w:tabs>
      </w:pPr>
      <w:hyperlink w:anchor="_Toc17" w:history="1">
        <w:r>
          <w:t>Stakeholder Engagement</w:t>
        </w:r>
        <w:r>
          <w:tab/>
        </w:r>
        <w:r>
          <w:fldChar w:fldCharType="begin"/>
        </w:r>
        <w:r>
          <w:instrText>PAGEREF _Toc17 \h</w:instrText>
        </w:r>
        <w:r w:rsidR="0074131B">
          <w:fldChar w:fldCharType="separate"/>
        </w:r>
        <w:r w:rsidR="0074131B">
          <w:rPr>
            <w:noProof/>
          </w:rPr>
          <w:t>67</w:t>
        </w:r>
        <w:r>
          <w:fldChar w:fldCharType="end"/>
        </w:r>
      </w:hyperlink>
    </w:p>
    <w:p w14:paraId="5FF5DFC7" w14:textId="393C0A10" w:rsidR="00C12D96" w:rsidRDefault="00000000">
      <w:pPr>
        <w:tabs>
          <w:tab w:val="right" w:leader="dot" w:pos="9062"/>
        </w:tabs>
      </w:pPr>
      <w:hyperlink w:anchor="_Toc18" w:history="1">
        <w:r>
          <w:t>Annex - Ratings Definitions</w:t>
        </w:r>
        <w:r>
          <w:tab/>
        </w:r>
        <w:r>
          <w:fldChar w:fldCharType="begin"/>
        </w:r>
        <w:r>
          <w:instrText>PAGEREF _Toc18 \h</w:instrText>
        </w:r>
        <w:r w:rsidR="0074131B">
          <w:fldChar w:fldCharType="separate"/>
        </w:r>
        <w:r w:rsidR="0074131B">
          <w:rPr>
            <w:noProof/>
          </w:rPr>
          <w:t>69</w:t>
        </w:r>
        <w:r>
          <w:fldChar w:fldCharType="end"/>
        </w:r>
      </w:hyperlink>
    </w:p>
    <w:p w14:paraId="7696D14C" w14:textId="77777777" w:rsidR="00C12D96" w:rsidRDefault="00000000">
      <w:r>
        <w:fldChar w:fldCharType="end"/>
      </w:r>
    </w:p>
    <w:p w14:paraId="12E8420E" w14:textId="77777777" w:rsidR="00C12D96" w:rsidRDefault="00C12D96">
      <w:pPr>
        <w:sectPr w:rsidR="00C12D96">
          <w:headerReference w:type="default" r:id="rId9"/>
          <w:footerReference w:type="default" r:id="rId10"/>
          <w:pgSz w:w="11905" w:h="16837"/>
          <w:pgMar w:top="1440" w:right="1440" w:bottom="1440" w:left="1440" w:header="720" w:footer="720" w:gutter="0"/>
          <w:cols w:space="720"/>
        </w:sectPr>
      </w:pPr>
    </w:p>
    <w:p w14:paraId="733AC6DC" w14:textId="77777777" w:rsidR="00C12D96" w:rsidRDefault="00000000">
      <w:pPr>
        <w:pStyle w:val="Ttulo1"/>
      </w:pPr>
      <w:bookmarkStart w:id="0" w:name="_Toc1"/>
      <w:r>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6"/>
        <w:gridCol w:w="4519"/>
      </w:tblGrid>
      <w:tr w:rsidR="00C12D96" w14:paraId="621C6BA6" w14:textId="77777777">
        <w:tc>
          <w:tcPr>
            <w:tcW w:w="10000" w:type="dxa"/>
            <w:gridSpan w:val="2"/>
            <w:shd w:val="clear" w:color="auto" w:fill="D9D9D9"/>
          </w:tcPr>
          <w:p w14:paraId="30EBD378" w14:textId="77777777" w:rsidR="00C12D96" w:rsidRDefault="00000000">
            <w:r>
              <w:rPr>
                <w:b/>
                <w:bCs/>
              </w:rPr>
              <w:t>Project Information</w:t>
            </w:r>
          </w:p>
        </w:tc>
      </w:tr>
      <w:tr w:rsidR="00C12D96" w14:paraId="62A9346C" w14:textId="77777777">
        <w:tc>
          <w:tcPr>
            <w:tcW w:w="5000" w:type="dxa"/>
          </w:tcPr>
          <w:p w14:paraId="775A9CF6" w14:textId="77777777" w:rsidR="00C12D96" w:rsidRDefault="00000000">
            <w:r>
              <w:t>UNDP PIMS ID</w:t>
            </w:r>
          </w:p>
        </w:tc>
        <w:tc>
          <w:tcPr>
            <w:tcW w:w="5000" w:type="dxa"/>
          </w:tcPr>
          <w:p w14:paraId="6A448B84" w14:textId="77777777" w:rsidR="00C12D96" w:rsidRDefault="00000000">
            <w:r>
              <w:t>5766</w:t>
            </w:r>
          </w:p>
        </w:tc>
      </w:tr>
      <w:tr w:rsidR="00C12D96" w14:paraId="50848CB0" w14:textId="77777777">
        <w:tc>
          <w:tcPr>
            <w:tcW w:w="5000" w:type="dxa"/>
          </w:tcPr>
          <w:p w14:paraId="104CFB8A" w14:textId="77777777" w:rsidR="00C12D96" w:rsidRDefault="00000000">
            <w:r>
              <w:t>GEF ID</w:t>
            </w:r>
          </w:p>
        </w:tc>
        <w:tc>
          <w:tcPr>
            <w:tcW w:w="5000" w:type="dxa"/>
          </w:tcPr>
          <w:p w14:paraId="745A8A9D" w14:textId="77777777" w:rsidR="00C12D96" w:rsidRDefault="00000000">
            <w:r>
              <w:t>9613</w:t>
            </w:r>
          </w:p>
        </w:tc>
      </w:tr>
      <w:tr w:rsidR="00C12D96" w14:paraId="5A3CA851" w14:textId="77777777">
        <w:tc>
          <w:tcPr>
            <w:tcW w:w="5000" w:type="dxa"/>
          </w:tcPr>
          <w:p w14:paraId="08162C42" w14:textId="77777777" w:rsidR="00C12D96" w:rsidRDefault="00000000">
            <w:r>
              <w:t>Title</w:t>
            </w:r>
          </w:p>
        </w:tc>
        <w:tc>
          <w:tcPr>
            <w:tcW w:w="5000" w:type="dxa"/>
          </w:tcPr>
          <w:p w14:paraId="55AC9E2B" w14:textId="77777777" w:rsidR="00C12D96" w:rsidRDefault="00000000">
            <w:r>
              <w:t>Mainstreaming Biodiversity Conservation Criteria in Mexicos Tourism Sector with Emphasis on Biodiversity-rich Coastal Ecosystems</w:t>
            </w:r>
          </w:p>
        </w:tc>
      </w:tr>
      <w:tr w:rsidR="00C12D96" w14:paraId="3DE4AA2B" w14:textId="77777777">
        <w:tc>
          <w:tcPr>
            <w:tcW w:w="5000" w:type="dxa"/>
          </w:tcPr>
          <w:p w14:paraId="64121D51" w14:textId="77777777" w:rsidR="00C12D96" w:rsidRDefault="00000000">
            <w:r>
              <w:t>Country(ies)</w:t>
            </w:r>
          </w:p>
        </w:tc>
        <w:tc>
          <w:tcPr>
            <w:tcW w:w="5000" w:type="dxa"/>
          </w:tcPr>
          <w:p w14:paraId="25FB89DD" w14:textId="77777777" w:rsidR="00C12D96" w:rsidRDefault="00000000">
            <w:r>
              <w:t>Mexico, Mexico</w:t>
            </w:r>
          </w:p>
        </w:tc>
      </w:tr>
      <w:tr w:rsidR="00C12D96" w14:paraId="5E5AA9EC" w14:textId="77777777">
        <w:tc>
          <w:tcPr>
            <w:tcW w:w="5000" w:type="dxa"/>
          </w:tcPr>
          <w:p w14:paraId="08610705" w14:textId="77777777" w:rsidR="00C12D96" w:rsidRDefault="00000000">
            <w:r>
              <w:t>UNDP-NCE Technical Team</w:t>
            </w:r>
          </w:p>
        </w:tc>
        <w:tc>
          <w:tcPr>
            <w:tcW w:w="5000" w:type="dxa"/>
          </w:tcPr>
          <w:p w14:paraId="0D5704AA" w14:textId="77777777" w:rsidR="00C12D96" w:rsidRDefault="00000000">
            <w:r>
              <w:t>Ecosystems and Biodiversity</w:t>
            </w:r>
          </w:p>
        </w:tc>
      </w:tr>
      <w:tr w:rsidR="00C12D96" w14:paraId="2EF1994B" w14:textId="77777777">
        <w:tc>
          <w:tcPr>
            <w:tcW w:w="5000" w:type="dxa"/>
          </w:tcPr>
          <w:p w14:paraId="5735BD77" w14:textId="77777777" w:rsidR="00C12D96" w:rsidRDefault="00000000">
            <w:r>
              <w:t>Management Arrangements</w:t>
            </w:r>
          </w:p>
        </w:tc>
        <w:tc>
          <w:tcPr>
            <w:tcW w:w="5000" w:type="dxa"/>
          </w:tcPr>
          <w:p w14:paraId="43B26C4D" w14:textId="77777777" w:rsidR="00C12D96" w:rsidRDefault="00000000">
            <w:r>
              <w:t>NIM</w:t>
            </w:r>
          </w:p>
        </w:tc>
      </w:tr>
      <w:tr w:rsidR="00C12D96" w14:paraId="5F409905" w14:textId="77777777">
        <w:tc>
          <w:tcPr>
            <w:tcW w:w="5000" w:type="dxa"/>
          </w:tcPr>
          <w:p w14:paraId="0592AB7D" w14:textId="77777777" w:rsidR="00C12D96" w:rsidRDefault="00000000">
            <w:r>
              <w:t>Project Implementing Partner</w:t>
            </w:r>
          </w:p>
        </w:tc>
        <w:tc>
          <w:tcPr>
            <w:tcW w:w="5000" w:type="dxa"/>
          </w:tcPr>
          <w:p w14:paraId="66C99AB2" w14:textId="77777777" w:rsidR="00C12D96" w:rsidRDefault="00000000">
            <w:r>
              <w:t>Government</w:t>
            </w:r>
          </w:p>
        </w:tc>
      </w:tr>
      <w:tr w:rsidR="00C12D96" w14:paraId="06475620" w14:textId="77777777">
        <w:tc>
          <w:tcPr>
            <w:tcW w:w="5000" w:type="dxa"/>
          </w:tcPr>
          <w:p w14:paraId="4C3B4668" w14:textId="77777777" w:rsidR="00C12D96" w:rsidRDefault="00000000">
            <w:r>
              <w:t>Joint Agencies</w:t>
            </w:r>
          </w:p>
        </w:tc>
        <w:tc>
          <w:tcPr>
            <w:tcW w:w="5000" w:type="dxa"/>
          </w:tcPr>
          <w:p w14:paraId="1908EBB6" w14:textId="77777777" w:rsidR="00C12D96" w:rsidRDefault="00000000">
            <w:r>
              <w:rPr>
                <w:i/>
                <w:iCs/>
              </w:rPr>
              <w:t>(not set or not applicable)</w:t>
            </w:r>
          </w:p>
        </w:tc>
      </w:tr>
      <w:tr w:rsidR="00C12D96" w14:paraId="6B3A5FE0" w14:textId="77777777">
        <w:tc>
          <w:tcPr>
            <w:tcW w:w="5000" w:type="dxa"/>
          </w:tcPr>
          <w:p w14:paraId="79BFB528" w14:textId="77777777" w:rsidR="00C12D96" w:rsidRDefault="00000000">
            <w:r>
              <w:t>Project Type</w:t>
            </w:r>
          </w:p>
        </w:tc>
        <w:tc>
          <w:tcPr>
            <w:tcW w:w="5000" w:type="dxa"/>
          </w:tcPr>
          <w:p w14:paraId="4A95ADD3" w14:textId="77777777" w:rsidR="00C12D96" w:rsidRDefault="00000000">
            <w:r>
              <w:t>Full Size</w:t>
            </w:r>
          </w:p>
        </w:tc>
      </w:tr>
      <w:tr w:rsidR="00C12D96" w14:paraId="0A1729BD" w14:textId="77777777">
        <w:tc>
          <w:tcPr>
            <w:tcW w:w="5000" w:type="dxa"/>
          </w:tcPr>
          <w:p w14:paraId="397D079E" w14:textId="77777777" w:rsidR="00C12D96" w:rsidRDefault="00000000">
            <w:r>
              <w:t>Implementation Status</w:t>
            </w:r>
          </w:p>
        </w:tc>
        <w:tc>
          <w:tcPr>
            <w:tcW w:w="5000" w:type="dxa"/>
          </w:tcPr>
          <w:p w14:paraId="0C99F9F7" w14:textId="77777777" w:rsidR="00C12D96" w:rsidRDefault="00000000">
            <w:r>
              <w:t>2nd PIR</w:t>
            </w:r>
          </w:p>
        </w:tc>
      </w:tr>
      <w:tr w:rsidR="00C12D96" w14:paraId="220329F2" w14:textId="77777777">
        <w:tc>
          <w:tcPr>
            <w:tcW w:w="5000" w:type="dxa"/>
          </w:tcPr>
          <w:p w14:paraId="35A8E332" w14:textId="77777777" w:rsidR="00C12D96" w:rsidRDefault="00000000">
            <w:r>
              <w:t>GEF Fiscal Year</w:t>
            </w:r>
          </w:p>
        </w:tc>
        <w:tc>
          <w:tcPr>
            <w:tcW w:w="5000" w:type="dxa"/>
          </w:tcPr>
          <w:p w14:paraId="2B20BD19" w14:textId="77777777" w:rsidR="00C12D96" w:rsidRDefault="00000000">
            <w:r>
              <w:t>FY23</w:t>
            </w:r>
          </w:p>
        </w:tc>
      </w:tr>
      <w:tr w:rsidR="00C12D96" w14:paraId="51DDA466" w14:textId="77777777">
        <w:tc>
          <w:tcPr>
            <w:tcW w:w="5000" w:type="dxa"/>
          </w:tcPr>
          <w:p w14:paraId="6E6CF5CA" w14:textId="77777777" w:rsidR="00C12D96" w:rsidRDefault="00000000">
            <w:r>
              <w:t>Trust Fund</w:t>
            </w:r>
          </w:p>
        </w:tc>
        <w:tc>
          <w:tcPr>
            <w:tcW w:w="5000" w:type="dxa"/>
          </w:tcPr>
          <w:p w14:paraId="651E2E28" w14:textId="77777777" w:rsidR="00C12D96" w:rsidRDefault="00000000">
            <w:r>
              <w:t>GEF Trust Fund</w:t>
            </w:r>
          </w:p>
        </w:tc>
      </w:tr>
    </w:tbl>
    <w:p w14:paraId="3EF8BE2A" w14:textId="77777777" w:rsidR="00C12D96" w:rsidRDefault="00C12D96"/>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1CAC5712" w14:textId="77777777">
        <w:tc>
          <w:tcPr>
            <w:tcW w:w="10000" w:type="dxa"/>
            <w:shd w:val="clear" w:color="auto" w:fill="D9D9D9"/>
          </w:tcPr>
          <w:p w14:paraId="67A41451" w14:textId="77777777" w:rsidR="00C12D96" w:rsidRDefault="00000000">
            <w:r>
              <w:rPr>
                <w:b/>
                <w:bCs/>
              </w:rPr>
              <w:t>Project Description</w:t>
            </w:r>
          </w:p>
        </w:tc>
      </w:tr>
      <w:tr w:rsidR="00C12D96" w14:paraId="65095D72" w14:textId="77777777">
        <w:tc>
          <w:tcPr>
            <w:tcW w:w="10000" w:type="dxa"/>
          </w:tcPr>
          <w:p w14:paraId="1A9519BE" w14:textId="77777777" w:rsidR="00C12D96" w:rsidRDefault="00000000">
            <w:r>
              <w:t>The project will lay down the foundations of the long-term public policy regarding BD-friendly low-carbon tourism, and encouraging specific activities that demonstrate the viability of Sustainable Tourism Development models that integrate BD-conservation and CC mitigation criteria, thus ensuring long-term survival of the biodiversity and ecosystem services they provide, while contributing to the maintenance of important blue carbon sinks (wetlands, saltmarshes, mangroves, seagrasses, among others). The project would provide a cohesive legal and institutional foundation with an emphasis on active participation of the local communities and developers to generate an enduring change in the planning and management of tourism development in coastal areas and throughout Mexico.</w:t>
            </w:r>
          </w:p>
        </w:tc>
      </w:tr>
    </w:tbl>
    <w:p w14:paraId="3352CCEF" w14:textId="77777777" w:rsidR="00C12D96" w:rsidRDefault="00C12D96"/>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58"/>
        <w:gridCol w:w="4687"/>
      </w:tblGrid>
      <w:tr w:rsidR="00C12D96" w14:paraId="55385EBB" w14:textId="77777777">
        <w:tc>
          <w:tcPr>
            <w:tcW w:w="10000" w:type="dxa"/>
            <w:gridSpan w:val="2"/>
            <w:shd w:val="clear" w:color="auto" w:fill="D9D9D9"/>
          </w:tcPr>
          <w:p w14:paraId="0A8CC398" w14:textId="77777777" w:rsidR="00C12D96" w:rsidRDefault="00000000">
            <w:r>
              <w:rPr>
                <w:b/>
                <w:bCs/>
              </w:rPr>
              <w:t>Project Contacts</w:t>
            </w:r>
          </w:p>
        </w:tc>
      </w:tr>
      <w:tr w:rsidR="00C12D96" w:rsidRPr="0074131B" w14:paraId="6BAE676E" w14:textId="77777777">
        <w:tc>
          <w:tcPr>
            <w:tcW w:w="5000" w:type="dxa"/>
          </w:tcPr>
          <w:p w14:paraId="6E9714D5" w14:textId="77777777" w:rsidR="00C12D96" w:rsidRDefault="00000000">
            <w:r>
              <w:t>UNDP-NCE Technical Adviser</w:t>
            </w:r>
          </w:p>
        </w:tc>
        <w:tc>
          <w:tcPr>
            <w:tcW w:w="5000" w:type="dxa"/>
          </w:tcPr>
          <w:p w14:paraId="3507149C" w14:textId="77777777" w:rsidR="00C12D96" w:rsidRPr="0074131B" w:rsidRDefault="00000000">
            <w:pPr>
              <w:rPr>
                <w:lang w:val="es-MX"/>
              </w:rPr>
            </w:pPr>
            <w:r w:rsidRPr="0074131B">
              <w:rPr>
                <w:lang w:val="es-MX"/>
              </w:rPr>
              <w:t>Mr. Gabriel Jaramillo (gabriel.jaramillo@undp.org)</w:t>
            </w:r>
          </w:p>
        </w:tc>
      </w:tr>
      <w:tr w:rsidR="00C12D96" w14:paraId="359A4D73" w14:textId="77777777">
        <w:tc>
          <w:tcPr>
            <w:tcW w:w="5000" w:type="dxa"/>
          </w:tcPr>
          <w:p w14:paraId="1CC2E119" w14:textId="77777777" w:rsidR="00C12D96" w:rsidRDefault="00000000">
            <w:r>
              <w:t>UNDP-NCE Programme Associate</w:t>
            </w:r>
          </w:p>
        </w:tc>
        <w:tc>
          <w:tcPr>
            <w:tcW w:w="5000" w:type="dxa"/>
          </w:tcPr>
          <w:p w14:paraId="7B42328D" w14:textId="77777777" w:rsidR="00C12D96" w:rsidRDefault="00000000">
            <w:r>
              <w:t>Mr. Fernando Pinel (fernando.pinel@undp.org)</w:t>
            </w:r>
          </w:p>
        </w:tc>
      </w:tr>
      <w:tr w:rsidR="00C12D96" w14:paraId="698E2622" w14:textId="77777777">
        <w:tc>
          <w:tcPr>
            <w:tcW w:w="5000" w:type="dxa"/>
          </w:tcPr>
          <w:p w14:paraId="7B9A02ED" w14:textId="77777777" w:rsidR="00C12D96" w:rsidRDefault="00000000">
            <w:r>
              <w:t>Project Manager/Coordinator</w:t>
            </w:r>
          </w:p>
        </w:tc>
        <w:tc>
          <w:tcPr>
            <w:tcW w:w="5000" w:type="dxa"/>
          </w:tcPr>
          <w:p w14:paraId="5E6F293E" w14:textId="77777777" w:rsidR="00C12D96" w:rsidRDefault="00000000">
            <w:r>
              <w:rPr>
                <w:i/>
                <w:iCs/>
              </w:rPr>
              <w:t>(not set or not applicable)</w:t>
            </w:r>
          </w:p>
        </w:tc>
      </w:tr>
      <w:tr w:rsidR="00C12D96" w:rsidRPr="0074131B" w14:paraId="63636047" w14:textId="77777777">
        <w:tc>
          <w:tcPr>
            <w:tcW w:w="5000" w:type="dxa"/>
          </w:tcPr>
          <w:p w14:paraId="0D59D4CD" w14:textId="77777777" w:rsidR="00C12D96" w:rsidRDefault="00000000">
            <w:r>
              <w:t>UNDP Country Office Programme Officer</w:t>
            </w:r>
          </w:p>
        </w:tc>
        <w:tc>
          <w:tcPr>
            <w:tcW w:w="5000" w:type="dxa"/>
          </w:tcPr>
          <w:p w14:paraId="4A4565E8" w14:textId="77777777" w:rsidR="00C12D96" w:rsidRPr="0074131B" w:rsidRDefault="00000000">
            <w:pPr>
              <w:rPr>
                <w:lang w:val="es-MX"/>
              </w:rPr>
            </w:pPr>
            <w:r w:rsidRPr="0074131B">
              <w:rPr>
                <w:lang w:val="es-MX"/>
              </w:rPr>
              <w:t>Mr. Edgar Rafael Gonzalez Gonzalez (edgar.gonzalez@undp.org)</w:t>
            </w:r>
          </w:p>
        </w:tc>
      </w:tr>
      <w:tr w:rsidR="00C12D96" w14:paraId="7ABEBDC9" w14:textId="77777777">
        <w:tc>
          <w:tcPr>
            <w:tcW w:w="5000" w:type="dxa"/>
          </w:tcPr>
          <w:p w14:paraId="76716C51" w14:textId="77777777" w:rsidR="00C12D96" w:rsidRDefault="00000000">
            <w:r>
              <w:t xml:space="preserve">UNDP Country Office Deputy Resident </w:t>
            </w:r>
            <w:r>
              <w:lastRenderedPageBreak/>
              <w:t>Representative</w:t>
            </w:r>
          </w:p>
        </w:tc>
        <w:tc>
          <w:tcPr>
            <w:tcW w:w="5000" w:type="dxa"/>
          </w:tcPr>
          <w:p w14:paraId="7855482C" w14:textId="77777777" w:rsidR="00C12D96" w:rsidRDefault="00000000">
            <w:r>
              <w:lastRenderedPageBreak/>
              <w:t>Ms. Sandra Sosa (sandra.sosa@undp.org)</w:t>
            </w:r>
          </w:p>
        </w:tc>
      </w:tr>
      <w:tr w:rsidR="00C12D96" w14:paraId="6E5BBFCF" w14:textId="77777777">
        <w:tc>
          <w:tcPr>
            <w:tcW w:w="5000" w:type="dxa"/>
          </w:tcPr>
          <w:p w14:paraId="0283C754" w14:textId="77777777" w:rsidR="00C12D96" w:rsidRDefault="00000000">
            <w:r>
              <w:t>UNDP Regional Bureau Desk Officer</w:t>
            </w:r>
          </w:p>
        </w:tc>
        <w:tc>
          <w:tcPr>
            <w:tcW w:w="5000" w:type="dxa"/>
          </w:tcPr>
          <w:p w14:paraId="14828602" w14:textId="77777777" w:rsidR="00C12D96" w:rsidRDefault="00000000">
            <w:r>
              <w:t>Mr. Olivier Hidalgo (olivier-guillot.hidalgo@undp.org)</w:t>
            </w:r>
          </w:p>
        </w:tc>
      </w:tr>
      <w:tr w:rsidR="00C12D96" w:rsidRPr="0074131B" w14:paraId="66EE551D" w14:textId="77777777">
        <w:tc>
          <w:tcPr>
            <w:tcW w:w="5000" w:type="dxa"/>
          </w:tcPr>
          <w:p w14:paraId="50DA6B2C" w14:textId="77777777" w:rsidR="00C12D96" w:rsidRDefault="00000000">
            <w:r>
              <w:t>GEF Operational Focal Point</w:t>
            </w:r>
          </w:p>
        </w:tc>
        <w:tc>
          <w:tcPr>
            <w:tcW w:w="5000" w:type="dxa"/>
          </w:tcPr>
          <w:p w14:paraId="664E644E" w14:textId="77777777" w:rsidR="00C12D96" w:rsidRPr="0074131B" w:rsidRDefault="00000000">
            <w:pPr>
              <w:rPr>
                <w:lang w:val="es-MX"/>
              </w:rPr>
            </w:pPr>
            <w:r w:rsidRPr="0074131B">
              <w:rPr>
                <w:lang w:val="es-MX"/>
              </w:rPr>
              <w:t>Ms. Noemí Hernández (noemi_hernandez@hacienda.gob.mx)</w:t>
            </w:r>
          </w:p>
          <w:p w14:paraId="686ADEB3" w14:textId="77777777" w:rsidR="00C12D96" w:rsidRPr="0074131B" w:rsidRDefault="00000000">
            <w:pPr>
              <w:rPr>
                <w:lang w:val="es-MX"/>
              </w:rPr>
            </w:pPr>
            <w:r w:rsidRPr="0074131B">
              <w:rPr>
                <w:lang w:val="es-MX"/>
              </w:rPr>
              <w:t>Ms. Laura Elisa Aguirre Tellez (laura_aguirre@hacienda.gob.mx)</w:t>
            </w:r>
          </w:p>
        </w:tc>
      </w:tr>
      <w:tr w:rsidR="00C12D96" w:rsidRPr="0074131B" w14:paraId="217DB005" w14:textId="77777777">
        <w:tc>
          <w:tcPr>
            <w:tcW w:w="5000" w:type="dxa"/>
          </w:tcPr>
          <w:p w14:paraId="60441C70" w14:textId="77777777" w:rsidR="00C12D96" w:rsidRDefault="00000000">
            <w:r>
              <w:t>Project Implementing Partner</w:t>
            </w:r>
          </w:p>
        </w:tc>
        <w:tc>
          <w:tcPr>
            <w:tcW w:w="5000" w:type="dxa"/>
          </w:tcPr>
          <w:p w14:paraId="3003EBE6" w14:textId="77777777" w:rsidR="00C12D96" w:rsidRPr="0074131B" w:rsidRDefault="00000000">
            <w:pPr>
              <w:rPr>
                <w:lang w:val="es-MX"/>
              </w:rPr>
            </w:pPr>
            <w:r w:rsidRPr="0074131B">
              <w:rPr>
                <w:lang w:val="es-MX"/>
              </w:rPr>
              <w:t>Mr. Marco Antonio Espinosa Magaña (maespinosam@sectur.gob.mx)</w:t>
            </w:r>
          </w:p>
        </w:tc>
      </w:tr>
      <w:tr w:rsidR="00C12D96" w14:paraId="3E32048F" w14:textId="77777777">
        <w:tc>
          <w:tcPr>
            <w:tcW w:w="5000" w:type="dxa"/>
          </w:tcPr>
          <w:p w14:paraId="6DD68502" w14:textId="77777777" w:rsidR="00C12D96" w:rsidRDefault="00000000">
            <w:r>
              <w:t>Other Partners</w:t>
            </w:r>
          </w:p>
        </w:tc>
        <w:tc>
          <w:tcPr>
            <w:tcW w:w="5000" w:type="dxa"/>
          </w:tcPr>
          <w:p w14:paraId="59B98BB8" w14:textId="77777777" w:rsidR="00C12D96" w:rsidRDefault="00000000">
            <w:r>
              <w:rPr>
                <w:i/>
                <w:iCs/>
              </w:rPr>
              <w:t>(not set or not applicable)</w:t>
            </w:r>
          </w:p>
        </w:tc>
      </w:tr>
    </w:tbl>
    <w:p w14:paraId="1FE5BF50" w14:textId="77777777" w:rsidR="00C12D96" w:rsidRDefault="00C12D96">
      <w:pPr>
        <w:sectPr w:rsidR="00C12D96">
          <w:pgSz w:w="11905" w:h="16837"/>
          <w:pgMar w:top="1440" w:right="1440" w:bottom="1440" w:left="1440" w:header="720" w:footer="720" w:gutter="0"/>
          <w:cols w:space="720"/>
        </w:sectPr>
      </w:pPr>
    </w:p>
    <w:p w14:paraId="4BE91FFA" w14:textId="77777777" w:rsidR="00C12D96" w:rsidRDefault="00000000">
      <w:pPr>
        <w:pStyle w:val="Ttulo1"/>
      </w:pPr>
      <w:bookmarkStart w:id="1" w:name="_Toc2"/>
      <w:r>
        <w:lastRenderedPageBreak/>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65"/>
        <w:gridCol w:w="4680"/>
      </w:tblGrid>
      <w:tr w:rsidR="00C12D96" w14:paraId="1F386EF5" w14:textId="77777777">
        <w:tc>
          <w:tcPr>
            <w:tcW w:w="8000" w:type="dxa"/>
          </w:tcPr>
          <w:p w14:paraId="497C9156" w14:textId="77777777" w:rsidR="00C12D96" w:rsidRDefault="00000000">
            <w:r>
              <w:t>Overall DO Rating</w:t>
            </w:r>
          </w:p>
        </w:tc>
        <w:tc>
          <w:tcPr>
            <w:tcW w:w="8000" w:type="dxa"/>
          </w:tcPr>
          <w:p w14:paraId="4AE07013" w14:textId="77777777" w:rsidR="00C12D96" w:rsidRDefault="00000000">
            <w:r>
              <w:t>Moderately Unsatisfactory</w:t>
            </w:r>
          </w:p>
        </w:tc>
      </w:tr>
      <w:tr w:rsidR="00C12D96" w14:paraId="639CAA5C" w14:textId="77777777">
        <w:tc>
          <w:tcPr>
            <w:tcW w:w="8000" w:type="dxa"/>
          </w:tcPr>
          <w:p w14:paraId="53056F9D" w14:textId="77777777" w:rsidR="00C12D96" w:rsidRDefault="00000000">
            <w:r>
              <w:t>Overall IP Rating</w:t>
            </w:r>
          </w:p>
        </w:tc>
        <w:tc>
          <w:tcPr>
            <w:tcW w:w="8000" w:type="dxa"/>
          </w:tcPr>
          <w:p w14:paraId="1297C63C" w14:textId="77777777" w:rsidR="00C12D96" w:rsidRDefault="00000000">
            <w:r>
              <w:t>Moderately Unsatisfactory</w:t>
            </w:r>
          </w:p>
        </w:tc>
      </w:tr>
      <w:tr w:rsidR="00C12D96" w14:paraId="1B7B65FB" w14:textId="77777777">
        <w:tc>
          <w:tcPr>
            <w:tcW w:w="8000" w:type="dxa"/>
          </w:tcPr>
          <w:p w14:paraId="0C407EF7" w14:textId="77777777" w:rsidR="00C12D96" w:rsidRDefault="00000000">
            <w:r>
              <w:t>Overall Risk Rating</w:t>
            </w:r>
          </w:p>
        </w:tc>
        <w:tc>
          <w:tcPr>
            <w:tcW w:w="8000" w:type="dxa"/>
          </w:tcPr>
          <w:p w14:paraId="215380A8" w14:textId="77777777" w:rsidR="00C12D96" w:rsidRDefault="00000000">
            <w:r>
              <w:t>moderate</w:t>
            </w:r>
          </w:p>
        </w:tc>
      </w:tr>
    </w:tbl>
    <w:p w14:paraId="68040375" w14:textId="77777777" w:rsidR="00C12D96" w:rsidRDefault="00C12D96">
      <w:pPr>
        <w:sectPr w:rsidR="00C12D96">
          <w:pgSz w:w="11905" w:h="16837"/>
          <w:pgMar w:top="1440" w:right="1440" w:bottom="1440" w:left="1440" w:header="720" w:footer="720" w:gutter="0"/>
          <w:cols w:space="720"/>
        </w:sectPr>
      </w:pPr>
    </w:p>
    <w:p w14:paraId="7D057EF6" w14:textId="77777777" w:rsidR="00C12D96" w:rsidRDefault="00000000">
      <w:pPr>
        <w:pStyle w:val="Ttulo1"/>
      </w:pPr>
      <w:bookmarkStart w:id="2" w:name="_Toc3"/>
      <w:r>
        <w:lastRenderedPageBreak/>
        <w:t>Development Objective Progress</w:t>
      </w:r>
      <w:bookmarkEnd w:id="2"/>
    </w:p>
    <w:p w14:paraId="56E48CF1" w14:textId="77777777" w:rsidR="00C12D96" w:rsidRDefault="00000000">
      <w:r>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2101"/>
        <w:gridCol w:w="1320"/>
        <w:gridCol w:w="1190"/>
        <w:gridCol w:w="1642"/>
        <w:gridCol w:w="5643"/>
        <w:gridCol w:w="3944"/>
        <w:gridCol w:w="17"/>
      </w:tblGrid>
      <w:tr w:rsidR="00C12D96" w14:paraId="28FBB966" w14:textId="77777777">
        <w:tc>
          <w:tcPr>
            <w:tcW w:w="16000" w:type="dxa"/>
            <w:gridSpan w:val="7"/>
          </w:tcPr>
          <w:p w14:paraId="18FFD0D8" w14:textId="77777777" w:rsidR="00C12D96" w:rsidRDefault="00000000">
            <w:r>
              <w:rPr>
                <w:b/>
                <w:bCs/>
              </w:rPr>
              <w:t>Description</w:t>
            </w:r>
          </w:p>
        </w:tc>
      </w:tr>
      <w:tr w:rsidR="00C12D96" w14:paraId="146084CC" w14:textId="77777777">
        <w:tc>
          <w:tcPr>
            <w:tcW w:w="16000" w:type="dxa"/>
            <w:gridSpan w:val="7"/>
            <w:shd w:val="clear" w:color="auto" w:fill="D9D9D9"/>
          </w:tcPr>
          <w:p w14:paraId="5C044A1B" w14:textId="77777777" w:rsidR="00C12D96" w:rsidRDefault="00000000">
            <w:r>
              <w:rPr>
                <w:b/>
                <w:bCs/>
              </w:rPr>
              <w:t>Objective</w:t>
            </w:r>
          </w:p>
          <w:p w14:paraId="2B9BD5A9" w14:textId="77777777" w:rsidR="00C12D96" w:rsidRDefault="00000000">
            <w:r>
              <w:rPr>
                <w:b/>
                <w:bCs/>
              </w:rPr>
              <w:t>To promote biodiversity conservation with emphasis on BD-rich coastal ecosystems through the design and implementation of innovative policies and models of sustainable tourism in Mexico at the national and the local levels.</w:t>
            </w:r>
          </w:p>
        </w:tc>
      </w:tr>
      <w:tr w:rsidR="00C12D96" w14:paraId="1A094005" w14:textId="77777777">
        <w:trPr>
          <w:gridAfter w:val="1"/>
          <w:wAfter w:w="360" w:type="dxa"/>
        </w:trPr>
        <w:tc>
          <w:tcPr>
            <w:tcW w:w="4000" w:type="dxa"/>
          </w:tcPr>
          <w:p w14:paraId="55D335C3" w14:textId="77777777" w:rsidR="00C12D96" w:rsidRDefault="00000000">
            <w:r>
              <w:rPr>
                <w:b/>
                <w:bCs/>
              </w:rPr>
              <w:t>Description of Indicator</w:t>
            </w:r>
          </w:p>
        </w:tc>
        <w:tc>
          <w:tcPr>
            <w:tcW w:w="2000" w:type="dxa"/>
          </w:tcPr>
          <w:p w14:paraId="22C267C3" w14:textId="77777777" w:rsidR="00C12D96" w:rsidRDefault="00000000">
            <w:r>
              <w:rPr>
                <w:b/>
                <w:bCs/>
              </w:rPr>
              <w:t>Baseline Level</w:t>
            </w:r>
          </w:p>
        </w:tc>
        <w:tc>
          <w:tcPr>
            <w:tcW w:w="2000" w:type="dxa"/>
          </w:tcPr>
          <w:p w14:paraId="1713693A" w14:textId="77777777" w:rsidR="00C12D96" w:rsidRDefault="00000000">
            <w:r>
              <w:rPr>
                <w:b/>
                <w:bCs/>
              </w:rPr>
              <w:t>Midterm target level</w:t>
            </w:r>
          </w:p>
        </w:tc>
        <w:tc>
          <w:tcPr>
            <w:tcW w:w="2000" w:type="dxa"/>
          </w:tcPr>
          <w:p w14:paraId="5EB89130" w14:textId="77777777" w:rsidR="00C12D96" w:rsidRDefault="00000000">
            <w:r>
              <w:rPr>
                <w:b/>
                <w:bCs/>
              </w:rPr>
              <w:t>End of project target level</w:t>
            </w:r>
          </w:p>
        </w:tc>
        <w:tc>
          <w:tcPr>
            <w:tcW w:w="4000" w:type="dxa"/>
          </w:tcPr>
          <w:p w14:paraId="69A6C456" w14:textId="77777777" w:rsidR="00C12D96" w:rsidRDefault="00000000">
            <w:r>
              <w:rPr>
                <w:b/>
                <w:bCs/>
              </w:rPr>
              <w:t>Level at 30 June 2022</w:t>
            </w:r>
          </w:p>
        </w:tc>
        <w:tc>
          <w:tcPr>
            <w:tcW w:w="4000" w:type="dxa"/>
          </w:tcPr>
          <w:p w14:paraId="3DC718A5" w14:textId="77777777" w:rsidR="00C12D96" w:rsidRDefault="00000000">
            <w:r>
              <w:rPr>
                <w:b/>
                <w:bCs/>
              </w:rPr>
              <w:t>Cumulative progress since project start</w:t>
            </w:r>
          </w:p>
        </w:tc>
      </w:tr>
      <w:tr w:rsidR="00C12D96" w14:paraId="512F3C5C" w14:textId="77777777">
        <w:trPr>
          <w:gridAfter w:val="1"/>
          <w:wAfter w:w="360" w:type="dxa"/>
        </w:trPr>
        <w:tc>
          <w:tcPr>
            <w:tcW w:w="4000" w:type="dxa"/>
          </w:tcPr>
          <w:p w14:paraId="6FE9BDA1" w14:textId="77777777" w:rsidR="00C12D96" w:rsidRDefault="00000000">
            <w:r>
              <w:t>Mandatory Indicator 1:  (IRRF 1.4.1.1) Number of micro, small and medium-sized enterprises utilizing supplier development platforms for inclusive and sustainable value chains</w:t>
            </w:r>
          </w:p>
        </w:tc>
        <w:tc>
          <w:tcPr>
            <w:tcW w:w="2000" w:type="dxa"/>
          </w:tcPr>
          <w:p w14:paraId="751CC411" w14:textId="77777777" w:rsidR="00C12D96" w:rsidRDefault="00000000">
            <w:r>
              <w:t>0</w:t>
            </w:r>
          </w:p>
        </w:tc>
        <w:tc>
          <w:tcPr>
            <w:tcW w:w="2000" w:type="dxa"/>
          </w:tcPr>
          <w:p w14:paraId="6B9AC6AB" w14:textId="77777777" w:rsidR="00C12D96" w:rsidRDefault="00000000">
            <w:r>
              <w:t>20</w:t>
            </w:r>
          </w:p>
        </w:tc>
        <w:tc>
          <w:tcPr>
            <w:tcW w:w="2000" w:type="dxa"/>
          </w:tcPr>
          <w:p w14:paraId="2BC49020" w14:textId="77777777" w:rsidR="00C12D96" w:rsidRDefault="00000000">
            <w:r>
              <w:t>40</w:t>
            </w:r>
          </w:p>
        </w:tc>
        <w:tc>
          <w:tcPr>
            <w:tcW w:w="4000" w:type="dxa"/>
          </w:tcPr>
          <w:p w14:paraId="2ED9D4CC" w14:textId="77777777" w:rsidR="00C12D96" w:rsidRDefault="00000000">
            <w:r>
              <w:t>Total 19</w:t>
            </w:r>
          </w:p>
          <w:p w14:paraId="75C56049" w14:textId="77777777" w:rsidR="00C12D96" w:rsidRDefault="00000000">
            <w:r>
              <w:t>5 certified in QRoo.</w:t>
            </w:r>
          </w:p>
          <w:p w14:paraId="300BC9FB" w14:textId="77777777" w:rsidR="00C12D96" w:rsidRDefault="00000000">
            <w:r>
              <w:t>14 in progress (2 in QRoo, 2 in BCS and 10 in Oax)</w:t>
            </w:r>
          </w:p>
          <w:p w14:paraId="4F506698" w14:textId="77777777" w:rsidR="00C12D96" w:rsidRDefault="00C12D96"/>
          <w:p w14:paraId="5A7CA8D6" w14:textId="77777777" w:rsidR="00C12D96" w:rsidRDefault="00000000">
            <w:r>
              <w:t>Amigos de Sian Ka´an - ASK has been collaborating for more than 10 years with 12 tourism service companies in the creation of a sustainable tourism development model.</w:t>
            </w:r>
          </w:p>
          <w:p w14:paraId="7B660EDA" w14:textId="77777777" w:rsidR="00C12D96" w:rsidRDefault="00C12D96"/>
          <w:p w14:paraId="1554BDBB" w14:textId="77777777" w:rsidR="00C12D96" w:rsidRDefault="00000000">
            <w:r>
              <w:t>ASK in Maya Ka´an, QRoo:</w:t>
            </w:r>
          </w:p>
          <w:p w14:paraId="6EFF5E36" w14:textId="77777777" w:rsidR="00C12D96" w:rsidRDefault="00000000">
            <w:r>
              <w:t>this year seven medium sized community enterprises - 7 (5 certified and 2 in progress)</w:t>
            </w:r>
          </w:p>
          <w:p w14:paraId="55CE2F0F" w14:textId="77777777" w:rsidR="00C12D96" w:rsidRDefault="00000000">
            <w:r>
              <w:t>Certification in Sanitary Protection and Prevention in Tourism Facilities (CPPSIT).</w:t>
            </w:r>
          </w:p>
          <w:p w14:paraId="61F02C96" w14:textId="77777777" w:rsidR="00C12D96" w:rsidRDefault="00000000">
            <w:r>
              <w:t>Community-based tourism enterprises that obtained the CPPSIT: Balam Nah, Síijil Noh Há, Beejkax Há, Kíichpam K'áax, Community Tours Sian Ka'an, U Belilek and Xyaat.</w:t>
            </w:r>
          </w:p>
          <w:p w14:paraId="55EB6409" w14:textId="77777777" w:rsidR="00C12D96" w:rsidRDefault="00000000">
            <w:r>
              <w:t xml:space="preserve">The latter two are in the process of integrating the dossier to </w:t>
            </w:r>
            <w:r>
              <w:lastRenderedPageBreak/>
              <w:t>obtain certification.</w:t>
            </w:r>
          </w:p>
          <w:p w14:paraId="42699C8A" w14:textId="77777777" w:rsidR="00C12D96" w:rsidRDefault="00C12D96"/>
          <w:p w14:paraId="68A729DB" w14:textId="77777777" w:rsidR="00C12D96" w:rsidRDefault="00000000">
            <w:r>
              <w:t>ISLA,BCS : 2 in process</w:t>
            </w:r>
          </w:p>
          <w:p w14:paraId="6FFD9A96" w14:textId="77777777" w:rsidR="00C12D96" w:rsidRDefault="00000000">
            <w:r>
              <w:t>The certification has been in place for several years, and the company has requested advice to comply with the certification again. The Mexican Institute of Standardization and Certification in the NMX AA - 133 - SCFI - 2021 is who grants the certification to the company "The Cortez Club".</w:t>
            </w:r>
          </w:p>
          <w:p w14:paraId="6F205923" w14:textId="77777777" w:rsidR="00C12D96" w:rsidRDefault="00C12D96"/>
          <w:p w14:paraId="47087C3D" w14:textId="77777777" w:rsidR="00C12D96" w:rsidRDefault="00000000">
            <w:r>
              <w:t>On the other hand a methodological guide for feasibility studies and business plans is in process. Work is underway on the Methodological Development for the Formulation of Business Plans that mainstream biodiversity safeguards.</w:t>
            </w:r>
          </w:p>
          <w:p w14:paraId="2B9318FD" w14:textId="77777777" w:rsidR="00C12D96" w:rsidRDefault="00C12D96"/>
          <w:p w14:paraId="453259CF" w14:textId="77777777" w:rsidR="00C12D96" w:rsidRDefault="00000000">
            <w:r>
              <w:t>WWF, Oax:  10 Business Plans are in progress.</w:t>
            </w:r>
          </w:p>
          <w:p w14:paraId="37AC2102" w14:textId="77777777" w:rsidR="00C12D96" w:rsidRDefault="00C12D96"/>
          <w:p w14:paraId="617B1627" w14:textId="77777777" w:rsidR="00C12D96" w:rsidRDefault="00000000">
            <w:r>
              <w:t>10 medium size, community based tourism service providers are improving their capacities and enhancing their sustainable value chains and implementing biodiversity safeguards, in order to obtain certification and to serve as models for other small and medium size enterprises in the region.</w:t>
            </w:r>
          </w:p>
          <w:p w14:paraId="4A0DBA7F" w14:textId="77777777" w:rsidR="00C12D96" w:rsidRDefault="00C12D96"/>
          <w:p w14:paraId="0BB87C4C" w14:textId="77777777" w:rsidR="00C12D96" w:rsidRDefault="00000000">
            <w:r>
              <w:t>This process will expand to other communities along the coast of Oaxaca,  during the remainder of the project's life.</w:t>
            </w:r>
          </w:p>
          <w:p w14:paraId="3F852123" w14:textId="77777777" w:rsidR="00C12D96" w:rsidRDefault="00C12D96"/>
          <w:p w14:paraId="71551806" w14:textId="77777777" w:rsidR="00C12D96" w:rsidRDefault="00000000">
            <w:r>
              <w:t>Evidence 01, 02, 02b &amp; 02c (01 ASK Sanitary Certifications and 02 WWF business plan consultancy report and 02b&amp;c ISLA to maintain certification).</w:t>
            </w:r>
          </w:p>
        </w:tc>
        <w:tc>
          <w:tcPr>
            <w:tcW w:w="4000" w:type="dxa"/>
          </w:tcPr>
          <w:p w14:paraId="688795FD" w14:textId="77777777" w:rsidR="00C12D96" w:rsidRDefault="00000000">
            <w:r>
              <w:lastRenderedPageBreak/>
              <w:t>Total: 20</w:t>
            </w:r>
          </w:p>
          <w:p w14:paraId="3491F5D5" w14:textId="77777777" w:rsidR="00C12D96" w:rsidRDefault="00000000">
            <w:r>
              <w:t>Quintana Roo:</w:t>
            </w:r>
          </w:p>
          <w:p w14:paraId="5E90CDEF" w14:textId="77777777" w:rsidR="00C12D96" w:rsidRDefault="00000000">
            <w:r>
              <w:t>7 community-based tourism small companies use 1 supplier development platform for inclusive and sustainable value chains.</w:t>
            </w:r>
          </w:p>
          <w:p w14:paraId="743936B1" w14:textId="77777777" w:rsidR="00C12D96" w:rsidRDefault="00C12D96"/>
          <w:p w14:paraId="51F42195" w14:textId="77777777" w:rsidR="00C12D96" w:rsidRDefault="00000000">
            <w:r>
              <w:t>Attached evidence: 01-01-</w:t>
            </w:r>
          </w:p>
          <w:p w14:paraId="1DB91F95" w14:textId="77777777" w:rsidR="00C12D96" w:rsidRDefault="00000000">
            <w:r>
              <w:t>Obj_Informe Anual 2022 ASK_pg2</w:t>
            </w:r>
          </w:p>
          <w:p w14:paraId="61FD516C" w14:textId="77777777" w:rsidR="00C12D96" w:rsidRDefault="00C12D96"/>
          <w:p w14:paraId="4E298236" w14:textId="77777777" w:rsidR="00C12D96" w:rsidRDefault="00000000">
            <w:r>
              <w:t>Additional relevant progress reported:</w:t>
            </w:r>
          </w:p>
          <w:p w14:paraId="297533A0" w14:textId="77777777" w:rsidR="00C12D96" w:rsidRDefault="00C12D96"/>
          <w:p w14:paraId="104A4B15" w14:textId="77777777" w:rsidR="00C12D96" w:rsidRDefault="00000000">
            <w:r>
              <w:t xml:space="preserve">During the 2022-2023 period, 3 of these community-based tourism small companies have strengthened capacities and reached medium level maturity that allowed them to join local value chains linked to the tourism sector based on 4 products: embroidery, </w:t>
            </w:r>
            <w:r>
              <w:lastRenderedPageBreak/>
              <w:t>honey, preserves and handicrafts, whereas 2 more were incorporated to the State Tourism Registry of Q Roo. As a result of these actions, the Maya Ka´an Destination is now represented by 7 community-based tourism small companies in the Peninsular Alliance, a third level organization that promotes community tourism in the region.</w:t>
            </w:r>
          </w:p>
          <w:p w14:paraId="0D2F22D3" w14:textId="77777777" w:rsidR="00C12D96" w:rsidRDefault="00C12D96"/>
          <w:p w14:paraId="6457A2FC" w14:textId="77777777" w:rsidR="00C12D96" w:rsidRDefault="00000000">
            <w:r>
              <w:t>Attached evidence: 02-01-Obj_Informe Trimestral_Q1_ 2023_pg7</w:t>
            </w:r>
          </w:p>
          <w:p w14:paraId="11148F71" w14:textId="77777777" w:rsidR="00C12D96" w:rsidRDefault="00C12D96"/>
          <w:p w14:paraId="5CCF991F" w14:textId="77777777" w:rsidR="00C12D96" w:rsidRDefault="00000000">
            <w:r>
              <w:t>Baja California Sur:</w:t>
            </w:r>
          </w:p>
          <w:p w14:paraId="23322782" w14:textId="77777777" w:rsidR="00C12D96" w:rsidRDefault="00000000">
            <w:r>
              <w:t>1 community-based tourism small company uses 1 supplier development platform for inclusive and sustainable value chains.</w:t>
            </w:r>
          </w:p>
          <w:p w14:paraId="5622799F" w14:textId="77777777" w:rsidR="00C12D96" w:rsidRDefault="00C12D96"/>
          <w:p w14:paraId="03A0A8F9" w14:textId="77777777" w:rsidR="00C12D96" w:rsidRDefault="00000000">
            <w:r>
              <w:t>Attached evidence: 03-01-Obj_Informe Trimestre_Q2_ 2023_ISLA_pg30</w:t>
            </w:r>
          </w:p>
          <w:p w14:paraId="457F14A0" w14:textId="77777777" w:rsidR="00C12D96" w:rsidRDefault="00C12D96"/>
          <w:p w14:paraId="3747127F" w14:textId="77777777" w:rsidR="00C12D96" w:rsidRDefault="00000000">
            <w:r>
              <w:t>Additional relevant progress reported:</w:t>
            </w:r>
          </w:p>
          <w:p w14:paraId="3C9D59D8" w14:textId="77777777" w:rsidR="00C12D96" w:rsidRDefault="00C12D96"/>
          <w:p w14:paraId="7B8C86C9" w14:textId="77777777" w:rsidR="00C12D96" w:rsidRDefault="00000000">
            <w:r>
              <w:t>The small company has achieved enhanced sustainable non-timber forest product practices. This is the only local enterprise ready for a business plan development process.</w:t>
            </w:r>
          </w:p>
          <w:p w14:paraId="591BCC9F" w14:textId="77777777" w:rsidR="00C12D96" w:rsidRDefault="00C12D96"/>
          <w:p w14:paraId="1A85D67E" w14:textId="77777777" w:rsidR="00C12D96" w:rsidRDefault="00000000">
            <w:r>
              <w:t>Oaxaca:</w:t>
            </w:r>
          </w:p>
          <w:p w14:paraId="1B825460" w14:textId="77777777" w:rsidR="00C12D96" w:rsidRDefault="00000000">
            <w:r>
              <w:lastRenderedPageBreak/>
              <w:t>12 community-based tourism small companies use 1 supplier development platform for inclusive and sustainable value chains.</w:t>
            </w:r>
          </w:p>
          <w:p w14:paraId="71EBADFB" w14:textId="77777777" w:rsidR="00C12D96" w:rsidRDefault="00C12D96"/>
          <w:p w14:paraId="797E5E7B" w14:textId="77777777" w:rsidR="00C12D96" w:rsidRPr="0074131B" w:rsidRDefault="00000000">
            <w:pPr>
              <w:rPr>
                <w:lang w:val="es-MX"/>
              </w:rPr>
            </w:pPr>
            <w:r w:rsidRPr="0074131B">
              <w:rPr>
                <w:lang w:val="es-MX"/>
              </w:rPr>
              <w:t>Attached evidence: 04-01-Obj_Planes de Negocio finales</w:t>
            </w:r>
          </w:p>
          <w:p w14:paraId="7FFB8EE3" w14:textId="77777777" w:rsidR="00C12D96" w:rsidRPr="0074131B" w:rsidRDefault="00C12D96">
            <w:pPr>
              <w:rPr>
                <w:lang w:val="es-MX"/>
              </w:rPr>
            </w:pPr>
          </w:p>
          <w:p w14:paraId="70A5A48E" w14:textId="77777777" w:rsidR="00C12D96" w:rsidRDefault="00000000">
            <w:r>
              <w:t>Additional relevant progress reported:</w:t>
            </w:r>
          </w:p>
          <w:p w14:paraId="1DA6D2CD" w14:textId="77777777" w:rsidR="00C12D96" w:rsidRDefault="00C12D96"/>
          <w:p w14:paraId="23F1B5A7" w14:textId="77777777" w:rsidR="00C12D96" w:rsidRDefault="00000000">
            <w:r>
              <w:t>These 12 small companies now own a business plan and 5 will be selected to continue a technical assessment and improvement process starting Q3-2024.</w:t>
            </w:r>
          </w:p>
          <w:p w14:paraId="0AD27D78" w14:textId="77777777" w:rsidR="00C12D96" w:rsidRDefault="00C12D96"/>
          <w:p w14:paraId="4824281B" w14:textId="77777777" w:rsidR="00C12D96" w:rsidRDefault="00000000">
            <w:r>
              <w:t>The improvement process is based on WWF's "Inclusive Conservation" and Social and Environmental Standards. As an addition, a regional-scale study was concluded, and it generated 4 pilot proposals to identify and establish connections between local small-scale farmers and/or service-providers with the regional tourism supply chain in the Chacahua - Huatulco corridor (both activities in planning status).</w:t>
            </w:r>
          </w:p>
          <w:p w14:paraId="2E236089" w14:textId="77777777" w:rsidR="00C12D96" w:rsidRDefault="00C12D96"/>
          <w:p w14:paraId="1E3B419C" w14:textId="77777777" w:rsidR="00C12D96" w:rsidRDefault="00000000">
            <w:r>
              <w:t>Attached evidence: 05-01-Obj_Informe Trimestre_Q2_ 2023_WWF_pg2</w:t>
            </w:r>
          </w:p>
          <w:p w14:paraId="6250CF58" w14:textId="77777777" w:rsidR="00C12D96" w:rsidRDefault="00C12D96"/>
        </w:tc>
      </w:tr>
      <w:tr w:rsidR="00C12D96" w:rsidRPr="0074131B" w14:paraId="7D1CFF04" w14:textId="77777777">
        <w:trPr>
          <w:gridAfter w:val="1"/>
          <w:wAfter w:w="360" w:type="dxa"/>
        </w:trPr>
        <w:tc>
          <w:tcPr>
            <w:tcW w:w="4000" w:type="dxa"/>
          </w:tcPr>
          <w:p w14:paraId="1C2B63A6" w14:textId="77777777" w:rsidR="00C12D96" w:rsidRDefault="00000000">
            <w:r>
              <w:lastRenderedPageBreak/>
              <w:t>Mandatory Indicator 2: (IRRF 2.4.1.1) Gender-responsive measures are in place for conservation, sustainable use, and equitable access to and benefit sharing of natural resources, biodiversity and ecosystems:</w:t>
            </w:r>
          </w:p>
          <w:p w14:paraId="479AA30F" w14:textId="77777777" w:rsidR="00C12D96" w:rsidRDefault="00000000">
            <w:r>
              <w:t>a) Policy frameworks</w:t>
            </w:r>
          </w:p>
          <w:p w14:paraId="126E426E" w14:textId="77777777" w:rsidR="00C12D96" w:rsidRDefault="00000000">
            <w:r>
              <w:t>b) Institutional frameworks</w:t>
            </w:r>
          </w:p>
          <w:p w14:paraId="2AF7307B" w14:textId="77777777" w:rsidR="00C12D96" w:rsidRDefault="00C12D96"/>
        </w:tc>
        <w:tc>
          <w:tcPr>
            <w:tcW w:w="2000" w:type="dxa"/>
          </w:tcPr>
          <w:p w14:paraId="680BB333" w14:textId="77777777" w:rsidR="00C12D96" w:rsidRDefault="00000000">
            <w:r>
              <w:t>a) No</w:t>
            </w:r>
          </w:p>
          <w:p w14:paraId="23E6A789" w14:textId="77777777" w:rsidR="00C12D96" w:rsidRDefault="00000000">
            <w:r>
              <w:t>b) No</w:t>
            </w:r>
          </w:p>
          <w:p w14:paraId="62B5FDD9" w14:textId="77777777" w:rsidR="00C12D96" w:rsidRDefault="00C12D96"/>
        </w:tc>
        <w:tc>
          <w:tcPr>
            <w:tcW w:w="2000" w:type="dxa"/>
          </w:tcPr>
          <w:p w14:paraId="7AD847D1" w14:textId="77777777" w:rsidR="00C12D96" w:rsidRDefault="00000000">
            <w:r>
              <w:t>a) No</w:t>
            </w:r>
          </w:p>
          <w:p w14:paraId="564822E6" w14:textId="77777777" w:rsidR="00C12D96" w:rsidRDefault="00000000">
            <w:r>
              <w:t>b) No</w:t>
            </w:r>
          </w:p>
          <w:p w14:paraId="286FA2B4" w14:textId="77777777" w:rsidR="00C12D96" w:rsidRDefault="00C12D96"/>
        </w:tc>
        <w:tc>
          <w:tcPr>
            <w:tcW w:w="2000" w:type="dxa"/>
          </w:tcPr>
          <w:p w14:paraId="5DC1A25D" w14:textId="77777777" w:rsidR="00C12D96" w:rsidRDefault="00000000">
            <w:r>
              <w:t>a) Yes</w:t>
            </w:r>
          </w:p>
          <w:p w14:paraId="687EB4DB" w14:textId="77777777" w:rsidR="00C12D96" w:rsidRDefault="00000000">
            <w:r>
              <w:t>b) Yes</w:t>
            </w:r>
          </w:p>
          <w:p w14:paraId="5FED250D" w14:textId="77777777" w:rsidR="00C12D96" w:rsidRDefault="00C12D96"/>
        </w:tc>
        <w:tc>
          <w:tcPr>
            <w:tcW w:w="4000" w:type="dxa"/>
          </w:tcPr>
          <w:p w14:paraId="27B3485A" w14:textId="77777777" w:rsidR="00C12D96" w:rsidRDefault="00000000">
            <w:r>
              <w:t>a) No</w:t>
            </w:r>
          </w:p>
          <w:p w14:paraId="23EB7C5D" w14:textId="77777777" w:rsidR="00C12D96" w:rsidRDefault="00000000">
            <w:r>
              <w:t>b) No</w:t>
            </w:r>
          </w:p>
          <w:p w14:paraId="1C0EC332" w14:textId="77777777" w:rsidR="00C12D96" w:rsidRDefault="00C12D96"/>
          <w:p w14:paraId="7D630C9C" w14:textId="77777777" w:rsidR="00C12D96" w:rsidRDefault="00000000">
            <w:r>
              <w:t>From the design stage, the project contemplates a gender plan which is being implemented in the three pilot sites to improve biodiversity conservation and promote equitable access to the benefits of natural resources and ecosystems through the incorporation of this approach in a) policy frameworks and b) institutional frameworks.</w:t>
            </w:r>
          </w:p>
          <w:p w14:paraId="5BE7A665" w14:textId="77777777" w:rsidR="00C12D96" w:rsidRDefault="00C12D96"/>
          <w:p w14:paraId="60E755EB" w14:textId="77777777" w:rsidR="00C12D96" w:rsidRDefault="00000000">
            <w:r>
              <w:t>See evidence 03b_02_obj_PNUD_gender_plan</w:t>
            </w:r>
          </w:p>
          <w:p w14:paraId="25D8016C" w14:textId="77777777" w:rsidR="00C12D96" w:rsidRDefault="00C12D96"/>
          <w:p w14:paraId="6ABB5909" w14:textId="77777777" w:rsidR="00C12D96" w:rsidRDefault="00000000">
            <w:r>
              <w:t>ASK, Maya Ka´an, QRoo:</w:t>
            </w:r>
          </w:p>
          <w:p w14:paraId="30538F14" w14:textId="77777777" w:rsidR="00C12D96" w:rsidRDefault="00000000">
            <w:r>
              <w:t>Maya Ka´an has developed a Gender Program and integrated Gender  into all activities. About halve of the Sustainable Community Tourism  Enterprises in Maya Ka´an are led by Mayan Women, who have integrated men and youth in Capacity Buiding and participatory Processes.</w:t>
            </w:r>
          </w:p>
          <w:p w14:paraId="10A4BFD2" w14:textId="77777777" w:rsidR="00C12D96" w:rsidRDefault="00C12D96"/>
          <w:p w14:paraId="1B5F8EB1" w14:textId="77777777" w:rsidR="00C12D96" w:rsidRDefault="00000000">
            <w:r>
              <w:t>ISLA, BCS:</w:t>
            </w:r>
          </w:p>
          <w:p w14:paraId="3BF1E701" w14:textId="77777777" w:rsidR="00C12D96" w:rsidRDefault="00C12D96"/>
          <w:p w14:paraId="4A37EEE0" w14:textId="77777777" w:rsidR="00C12D96" w:rsidRDefault="00000000">
            <w:r>
              <w:t>In collaboration with the Autonomous University of Baja California Sur (UABCS), Economics Department and Gender Unit, the Gender Program for the region will be carried out. Currently, the researches who will develop the gender program have been selected.</w:t>
            </w:r>
          </w:p>
          <w:p w14:paraId="5ED3D539" w14:textId="77777777" w:rsidR="00C12D96" w:rsidRDefault="00C12D96"/>
          <w:p w14:paraId="7FA7E157" w14:textId="77777777" w:rsidR="00C12D96" w:rsidRDefault="00000000">
            <w:r>
              <w:t xml:space="preserve">UABCS and ISLA signed a general collaboration agreement within the framework of the implementation of the project in </w:t>
            </w:r>
            <w:r>
              <w:lastRenderedPageBreak/>
              <w:t>order to jointly address gender, biodiversity and tourism issues with the different researchers in charge of these topics at the university.</w:t>
            </w:r>
          </w:p>
          <w:p w14:paraId="667CCD8D" w14:textId="77777777" w:rsidR="00C12D96" w:rsidRDefault="00C12D96"/>
          <w:p w14:paraId="5CE6794E" w14:textId="77777777" w:rsidR="00C12D96" w:rsidRDefault="00000000">
            <w:r>
              <w:t>See evidence 22_06_C1_ISLA_convenioUABCS</w:t>
            </w:r>
          </w:p>
          <w:p w14:paraId="10C8926F" w14:textId="77777777" w:rsidR="00C12D96" w:rsidRDefault="00C12D96"/>
          <w:p w14:paraId="79A671C8" w14:textId="77777777" w:rsidR="00C12D96" w:rsidRDefault="00000000">
            <w:r>
              <w:t>WWF, Oax:</w:t>
            </w:r>
          </w:p>
          <w:p w14:paraId="0167EE1C" w14:textId="77777777" w:rsidR="00C12D96" w:rsidRDefault="00000000">
            <w:r>
              <w:t>A gender plan is being implemented to develop the Gender Program for the Oaxaca Coast Region.</w:t>
            </w:r>
          </w:p>
          <w:p w14:paraId="0B2663BE" w14:textId="77777777" w:rsidR="00C12D96" w:rsidRDefault="00000000">
            <w:r>
              <w:t>This plan will incorporate  gender perspective and youth empowerment in the tourism value chain in order to mainstream biodiversity safeguards in the implementation of the project. The final program for the coast of Oaxaca will be presented in October 2022.</w:t>
            </w:r>
          </w:p>
          <w:p w14:paraId="5ACD3302" w14:textId="77777777" w:rsidR="00C12D96" w:rsidRDefault="00C12D96"/>
          <w:p w14:paraId="0D2AC7E8" w14:textId="77777777" w:rsidR="00C12D96" w:rsidRDefault="00000000">
            <w:r>
              <w:t>See evidence 03, 04 and 04b (03 Report of the first forum on the role of women in community-based tourism and biodiversity conservation in Maya Ka'an. 04 and 04b Work program for the elaboration of the specific gender plan for the Oaxaca Coast region). Evidence "05_03_obj_UCP_prepaación_pir" slide number 8 progress status of the gender plan at each site.</w:t>
            </w:r>
          </w:p>
        </w:tc>
        <w:tc>
          <w:tcPr>
            <w:tcW w:w="4000" w:type="dxa"/>
          </w:tcPr>
          <w:p w14:paraId="3D43C7ED" w14:textId="77777777" w:rsidR="00C12D96" w:rsidRDefault="00000000">
            <w:r>
              <w:lastRenderedPageBreak/>
              <w:t>a) No</w:t>
            </w:r>
          </w:p>
          <w:p w14:paraId="6C59B539" w14:textId="77777777" w:rsidR="00C12D96" w:rsidRDefault="00000000">
            <w:r>
              <w:t>b) No</w:t>
            </w:r>
          </w:p>
          <w:p w14:paraId="488A3BA6" w14:textId="77777777" w:rsidR="00C12D96" w:rsidRDefault="00C12D96"/>
          <w:p w14:paraId="7A1F3787" w14:textId="77777777" w:rsidR="00C12D96" w:rsidRDefault="00000000">
            <w:r>
              <w:t>Additional relevant progress reported:</w:t>
            </w:r>
          </w:p>
          <w:p w14:paraId="1AA22949" w14:textId="77777777" w:rsidR="00C12D96" w:rsidRDefault="00000000">
            <w:r>
              <w:t>Although no gender-responsive measures have been incorporated at policy or institutional framework level yet, the project has been progressing in that direction, and is now developing 1 Gender Strategy to update the project´s gender action plan and reinforce its intervention approach in the 3 pilot sites with the assistance of the Gender Equality Units of SECTUR and UNDP México. The strategy´s update process is due to be concluded starting Q4-2023.</w:t>
            </w:r>
          </w:p>
          <w:p w14:paraId="5A169715" w14:textId="77777777" w:rsidR="00C12D96" w:rsidRDefault="00C12D96"/>
          <w:p w14:paraId="2FAED7FF" w14:textId="77777777" w:rsidR="00C12D96" w:rsidRPr="0074131B" w:rsidRDefault="00000000">
            <w:pPr>
              <w:rPr>
                <w:lang w:val="es-MX"/>
              </w:rPr>
            </w:pPr>
            <w:r w:rsidRPr="0074131B">
              <w:rPr>
                <w:lang w:val="es-MX"/>
              </w:rPr>
              <w:t>Attached evidence: 06-02-Obj_Borrador Estrategia de Igualdad y Mecanismo de Seguimiento Kuxatur</w:t>
            </w:r>
          </w:p>
          <w:p w14:paraId="61A12388" w14:textId="77777777" w:rsidR="00C12D96" w:rsidRPr="0074131B" w:rsidRDefault="00C12D96">
            <w:pPr>
              <w:rPr>
                <w:lang w:val="es-MX"/>
              </w:rPr>
            </w:pPr>
          </w:p>
          <w:p w14:paraId="7DDD06B2" w14:textId="77777777" w:rsidR="00C12D96" w:rsidRDefault="00000000">
            <w:r>
              <w:t>Quintana Roo:</w:t>
            </w:r>
          </w:p>
          <w:p w14:paraId="2356E941" w14:textId="77777777" w:rsidR="00C12D96" w:rsidRDefault="00000000">
            <w:r>
              <w:t>As part of the Amigos de Sian Ka´an´s Gender Program, 1 Biocultural Meeting, 1 Traditional Healers Encounter and the participation in the First International Traditional Medicine Congress Traditional Medicine were held in the Maya Ka'an Destination, focusing on Mayan women empowerment linked to community-based tourism emerging initiatives.</w:t>
            </w:r>
          </w:p>
          <w:p w14:paraId="583F2F90" w14:textId="77777777" w:rsidR="00C12D96" w:rsidRDefault="00C12D96"/>
          <w:p w14:paraId="0B10960F" w14:textId="77777777" w:rsidR="00C12D96" w:rsidRDefault="00000000">
            <w:r>
              <w:lastRenderedPageBreak/>
              <w:t>Attached evidence: 07-02-Obj_Informe_Trimestral_Q2_2023MR_pg34</w:t>
            </w:r>
          </w:p>
          <w:p w14:paraId="165982C3" w14:textId="77777777" w:rsidR="00C12D96" w:rsidRDefault="00C12D96"/>
          <w:p w14:paraId="02FA26FE" w14:textId="77777777" w:rsidR="00C12D96" w:rsidRDefault="00000000">
            <w:r>
              <w:t>Baja California Sur:</w:t>
            </w:r>
          </w:p>
          <w:p w14:paraId="51B6A1EF" w14:textId="77777777" w:rsidR="00C12D96" w:rsidRDefault="00000000">
            <w:r>
              <w:t>1 Study on Gender, Tourism and Biodiversity is being concluded for the Santiago Basin. It is intended to guide efforts to strengthen women throughout the project and involve institutional and regional-level actors in this process.</w:t>
            </w:r>
          </w:p>
          <w:p w14:paraId="666F287D" w14:textId="77777777" w:rsidR="00C12D96" w:rsidRDefault="00C12D96"/>
          <w:p w14:paraId="51712C02" w14:textId="77777777" w:rsidR="00C12D96" w:rsidRPr="0074131B" w:rsidRDefault="00000000">
            <w:pPr>
              <w:rPr>
                <w:lang w:val="es-MX"/>
              </w:rPr>
            </w:pPr>
            <w:r w:rsidRPr="0074131B">
              <w:rPr>
                <w:lang w:val="es-MX"/>
              </w:rPr>
              <w:t>Attached evidence: 08-02-Obj_Relatoría Taller Economía Género Turismo Biodiversidad Santiago</w:t>
            </w:r>
          </w:p>
          <w:p w14:paraId="7DB23871" w14:textId="77777777" w:rsidR="00C12D96" w:rsidRPr="0074131B" w:rsidRDefault="00C12D96">
            <w:pPr>
              <w:rPr>
                <w:lang w:val="es-MX"/>
              </w:rPr>
            </w:pPr>
          </w:p>
          <w:p w14:paraId="392C4096" w14:textId="77777777" w:rsidR="00C12D96" w:rsidRDefault="00000000">
            <w:r>
              <w:t>Oaxaca:</w:t>
            </w:r>
          </w:p>
          <w:p w14:paraId="71B685F1" w14:textId="77777777" w:rsidR="00C12D96" w:rsidRDefault="00000000">
            <w:r>
              <w:t>1 Action Plan for the Integration of Women and Youth in the Tourism Sector of the Huatulco - Chacahua Corridor was concluded in Q4-2022 and will be implemented starting Q3-2023 to generate strategic collaboration with key regional actors.</w:t>
            </w:r>
          </w:p>
          <w:p w14:paraId="023D6B63" w14:textId="77777777" w:rsidR="00C12D96" w:rsidRDefault="00C12D96"/>
          <w:p w14:paraId="094D59C2" w14:textId="77777777" w:rsidR="00C12D96" w:rsidRPr="0074131B" w:rsidRDefault="00000000">
            <w:pPr>
              <w:rPr>
                <w:lang w:val="es-MX"/>
              </w:rPr>
            </w:pPr>
            <w:r w:rsidRPr="0074131B">
              <w:rPr>
                <w:lang w:val="es-MX"/>
              </w:rPr>
              <w:t>Attached evidence: 09-02-Obj_Resultados de género y juventudes Kuxatur Final WWF.</w:t>
            </w:r>
          </w:p>
          <w:p w14:paraId="77792212" w14:textId="77777777" w:rsidR="00C12D96" w:rsidRPr="0074131B" w:rsidRDefault="00C12D96">
            <w:pPr>
              <w:rPr>
                <w:lang w:val="es-MX"/>
              </w:rPr>
            </w:pPr>
          </w:p>
        </w:tc>
      </w:tr>
      <w:tr w:rsidR="00C12D96" w14:paraId="5DEC1BB0" w14:textId="77777777">
        <w:trPr>
          <w:gridAfter w:val="1"/>
          <w:wAfter w:w="360" w:type="dxa"/>
        </w:trPr>
        <w:tc>
          <w:tcPr>
            <w:tcW w:w="4000" w:type="dxa"/>
          </w:tcPr>
          <w:p w14:paraId="5C704280" w14:textId="77777777" w:rsidR="00C12D96" w:rsidRDefault="00000000">
            <w:r>
              <w:lastRenderedPageBreak/>
              <w:t xml:space="preserve">GEF Core Indicator 3:  # direct project </w:t>
            </w:r>
            <w:r>
              <w:lastRenderedPageBreak/>
              <w:t>beneficiaries (gender disaggregated)</w:t>
            </w:r>
          </w:p>
        </w:tc>
        <w:tc>
          <w:tcPr>
            <w:tcW w:w="2000" w:type="dxa"/>
          </w:tcPr>
          <w:p w14:paraId="59B400B0" w14:textId="77777777" w:rsidR="00C12D96" w:rsidRDefault="00000000">
            <w:r>
              <w:lastRenderedPageBreak/>
              <w:t>Total: 0</w:t>
            </w:r>
          </w:p>
          <w:p w14:paraId="698B581F" w14:textId="77777777" w:rsidR="00C12D96" w:rsidRDefault="00000000">
            <w:r>
              <w:lastRenderedPageBreak/>
              <w:t>QROO: 0</w:t>
            </w:r>
          </w:p>
          <w:p w14:paraId="21C08497" w14:textId="77777777" w:rsidR="00C12D96" w:rsidRDefault="00000000">
            <w:r>
              <w:t>OAX: 0</w:t>
            </w:r>
          </w:p>
          <w:p w14:paraId="71AB5AD6" w14:textId="77777777" w:rsidR="00C12D96" w:rsidRDefault="00000000">
            <w:r>
              <w:t>BCS: 0</w:t>
            </w:r>
          </w:p>
          <w:p w14:paraId="55C8B69B" w14:textId="77777777" w:rsidR="00C12D96" w:rsidRDefault="00C12D96"/>
        </w:tc>
        <w:tc>
          <w:tcPr>
            <w:tcW w:w="2000" w:type="dxa"/>
          </w:tcPr>
          <w:p w14:paraId="101243AF" w14:textId="77777777" w:rsidR="00C12D96" w:rsidRDefault="00000000">
            <w:r>
              <w:lastRenderedPageBreak/>
              <w:t>Total: 2872</w:t>
            </w:r>
          </w:p>
          <w:p w14:paraId="27BB4F37" w14:textId="77777777" w:rsidR="00C12D96" w:rsidRDefault="00000000">
            <w:r>
              <w:t xml:space="preserve">QROO: </w:t>
            </w:r>
            <w:r>
              <w:lastRenderedPageBreak/>
              <w:t>1,090 (539 women)</w:t>
            </w:r>
          </w:p>
          <w:p w14:paraId="57DAC520" w14:textId="77777777" w:rsidR="00C12D96" w:rsidRDefault="00000000">
            <w:r>
              <w:t>OAX: 192 (66 women)</w:t>
            </w:r>
          </w:p>
          <w:p w14:paraId="7EC935C9" w14:textId="77777777" w:rsidR="00C12D96" w:rsidRDefault="00000000">
            <w:r>
              <w:t>BCS: 868 (434 women)</w:t>
            </w:r>
          </w:p>
          <w:p w14:paraId="08216612" w14:textId="77777777" w:rsidR="00C12D96" w:rsidRDefault="00C12D96"/>
        </w:tc>
        <w:tc>
          <w:tcPr>
            <w:tcW w:w="2000" w:type="dxa"/>
          </w:tcPr>
          <w:p w14:paraId="0455725F" w14:textId="77777777" w:rsidR="00C12D96" w:rsidRDefault="00000000">
            <w:r>
              <w:lastRenderedPageBreak/>
              <w:t>Total: 5,991</w:t>
            </w:r>
          </w:p>
          <w:p w14:paraId="5D1151F8" w14:textId="77777777" w:rsidR="00C12D96" w:rsidRDefault="00000000">
            <w:r>
              <w:t xml:space="preserve">QROO: 1,816 </w:t>
            </w:r>
            <w:r>
              <w:lastRenderedPageBreak/>
              <w:t>(898 women)</w:t>
            </w:r>
          </w:p>
          <w:p w14:paraId="7C827E6B" w14:textId="77777777" w:rsidR="00C12D96" w:rsidRDefault="00000000">
            <w:r>
              <w:t>OAX: 255 (87 women)</w:t>
            </w:r>
          </w:p>
          <w:p w14:paraId="3538BB38" w14:textId="77777777" w:rsidR="00C12D96" w:rsidRDefault="00000000">
            <w:r>
              <w:t>BCS: 2,480 (1,240 women)</w:t>
            </w:r>
          </w:p>
          <w:p w14:paraId="5C731FFE" w14:textId="77777777" w:rsidR="00C12D96" w:rsidRDefault="00C12D96"/>
        </w:tc>
        <w:tc>
          <w:tcPr>
            <w:tcW w:w="4000" w:type="dxa"/>
          </w:tcPr>
          <w:p w14:paraId="479F4C82" w14:textId="77777777" w:rsidR="00C12D96" w:rsidRDefault="00000000">
            <w:r>
              <w:lastRenderedPageBreak/>
              <w:t>Total: 956</w:t>
            </w:r>
          </w:p>
          <w:p w14:paraId="4546ED05" w14:textId="77777777" w:rsidR="00C12D96" w:rsidRDefault="00000000">
            <w:r>
              <w:lastRenderedPageBreak/>
              <w:t>Men: 483</w:t>
            </w:r>
          </w:p>
          <w:p w14:paraId="4CFFB1D5" w14:textId="77777777" w:rsidR="00C12D96" w:rsidRDefault="00000000">
            <w:r>
              <w:t>Women: 473</w:t>
            </w:r>
          </w:p>
          <w:p w14:paraId="08560A21" w14:textId="77777777" w:rsidR="00C12D96" w:rsidRDefault="00C12D96"/>
          <w:p w14:paraId="67CF4DFB" w14:textId="77777777" w:rsidR="00C12D96" w:rsidRDefault="00000000">
            <w:r>
              <w:t>The population served by the project is being registered. Nowadays has participated in training, certification and planning processes in the three pilot sites.</w:t>
            </w:r>
          </w:p>
          <w:p w14:paraId="16EF86A7" w14:textId="77777777" w:rsidR="00C12D96" w:rsidRDefault="00C12D96"/>
          <w:p w14:paraId="7E0D80CB" w14:textId="77777777" w:rsidR="00C12D96" w:rsidRDefault="00000000">
            <w:r>
              <w:t>ASK, Maya Ka´an, QRoo:</w:t>
            </w:r>
          </w:p>
          <w:p w14:paraId="6712DA90" w14:textId="77777777" w:rsidR="00C12D96" w:rsidRDefault="00000000">
            <w:r>
              <w:t>In total 347 persons have been direct beneficiaries, through the following actions:</w:t>
            </w:r>
          </w:p>
          <w:p w14:paraId="5957B907" w14:textId="77777777" w:rsidR="00C12D96" w:rsidRDefault="00000000">
            <w:r>
              <w:t>41 (14 men and 27 women) have been certified in Sanitary Protection Measures and Prevention in Tourist Facilities (CPPSIT).</w:t>
            </w:r>
          </w:p>
          <w:p w14:paraId="15621EE8" w14:textId="77777777" w:rsidR="00C12D96" w:rsidRDefault="00C12D96"/>
          <w:p w14:paraId="70486A31" w14:textId="77777777" w:rsidR="00C12D96" w:rsidRDefault="00000000">
            <w:r>
              <w:t>First Women's Forum:</w:t>
            </w:r>
          </w:p>
          <w:p w14:paraId="251ED7AF" w14:textId="77777777" w:rsidR="00C12D96" w:rsidRDefault="00000000">
            <w:r>
              <w:t>117 persons</w:t>
            </w:r>
          </w:p>
          <w:p w14:paraId="2B450E0C" w14:textId="77777777" w:rsidR="00C12D96" w:rsidRDefault="00000000">
            <w:r>
              <w:t>80 women (68%)</w:t>
            </w:r>
          </w:p>
          <w:p w14:paraId="1338A20D" w14:textId="77777777" w:rsidR="00C12D96" w:rsidRDefault="00000000">
            <w:r>
              <w:t>37 men (32%)</w:t>
            </w:r>
          </w:p>
          <w:p w14:paraId="7EAD8F55" w14:textId="77777777" w:rsidR="00C12D96" w:rsidRDefault="00000000">
            <w:r>
              <w:t>Second  Regional Bird Festival: The festival was held in Felipe Carrillo Puerto and brought together young men and women from seven maya communities in which bird watching is one of the main Tourist attractions. During the two days an intense capacity building program and knowledge sharing about bird species and habitat conservation was implemented.</w:t>
            </w:r>
          </w:p>
          <w:p w14:paraId="63609C13" w14:textId="77777777" w:rsidR="00C12D96" w:rsidRDefault="00000000">
            <w:r>
              <w:t>It is important to acknowledge that all participants already have training in bird watching and are in the process of being certified as official guides.</w:t>
            </w:r>
          </w:p>
          <w:p w14:paraId="0C5069D6" w14:textId="77777777" w:rsidR="00C12D96" w:rsidRDefault="00000000">
            <w:r>
              <w:t>189 persons</w:t>
            </w:r>
          </w:p>
          <w:p w14:paraId="03F8DD8F" w14:textId="77777777" w:rsidR="00C12D96" w:rsidRDefault="00000000">
            <w:r>
              <w:lastRenderedPageBreak/>
              <w:t>56 women (62%)</w:t>
            </w:r>
          </w:p>
          <w:p w14:paraId="7D586DDE" w14:textId="77777777" w:rsidR="00C12D96" w:rsidRDefault="00000000">
            <w:r>
              <w:t>34 men (38%)</w:t>
            </w:r>
          </w:p>
          <w:p w14:paraId="447BE352" w14:textId="77777777" w:rsidR="00C12D96" w:rsidRDefault="00000000">
            <w:r>
              <w:t>50 girls and 49 boys</w:t>
            </w:r>
          </w:p>
          <w:p w14:paraId="5FCC9C6D" w14:textId="77777777" w:rsidR="00C12D96" w:rsidRDefault="00C12D96"/>
          <w:p w14:paraId="4799E10E" w14:textId="77777777" w:rsidR="00C12D96" w:rsidRDefault="00000000">
            <w:r>
              <w:t>During the second semester  2022, the training process for 20 guides (tourism service providers) will be carried out.</w:t>
            </w:r>
          </w:p>
          <w:p w14:paraId="755BBFA8" w14:textId="77777777" w:rsidR="00C12D96" w:rsidRDefault="00C12D96"/>
          <w:p w14:paraId="5BD48D9C" w14:textId="77777777" w:rsidR="00C12D96" w:rsidRDefault="00000000">
            <w:r>
              <w:t>BCS:</w:t>
            </w:r>
          </w:p>
          <w:p w14:paraId="04498400" w14:textId="77777777" w:rsidR="00C12D96" w:rsidRDefault="00000000">
            <w:r>
              <w:t>Total: 110 persons (50 men and 60 women). 17 (10 men and 7 women) people during the presentation and validation of the Oasis management plan. 8 women involved during the planning process of the Gender Plan in colaboration with the UABCS.</w:t>
            </w:r>
          </w:p>
          <w:p w14:paraId="13599DD0" w14:textId="77777777" w:rsidR="00C12D96" w:rsidRDefault="00C12D96"/>
          <w:p w14:paraId="7007F5AC" w14:textId="77777777" w:rsidR="00C12D96" w:rsidRDefault="00000000">
            <w:r>
              <w:t>63 (29 men and 34 women)  Producers in the Municipality of Santiago. 14 (8 men and 6 women) tourism service providers from Sierra la Laguna are carrying out the diagnosis with field visits.</w:t>
            </w:r>
          </w:p>
          <w:p w14:paraId="7C68C1C4" w14:textId="77777777" w:rsidR="00C12D96" w:rsidRDefault="00C12D96"/>
          <w:p w14:paraId="59DE66D3" w14:textId="77777777" w:rsidR="00C12D96" w:rsidRDefault="00000000">
            <w:r>
              <w:t>7 women during the  Capacity Building Process for the   production of damiana liqueur and business vision in their Community Factory in Santiago.</w:t>
            </w:r>
          </w:p>
          <w:p w14:paraId="441B98C6" w14:textId="77777777" w:rsidR="00C12D96" w:rsidRDefault="00C12D96"/>
          <w:p w14:paraId="71C0C1E3" w14:textId="77777777" w:rsidR="00C12D96" w:rsidRDefault="00000000">
            <w:r>
              <w:t>WWF, Oax:</w:t>
            </w:r>
          </w:p>
          <w:p w14:paraId="0ADB1921" w14:textId="77777777" w:rsidR="00C12D96" w:rsidRDefault="00000000">
            <w:r>
              <w:t>Total: 499 (299 men and 200 women).</w:t>
            </w:r>
          </w:p>
          <w:p w14:paraId="125FBD9D" w14:textId="77777777" w:rsidR="00C12D96" w:rsidRDefault="00000000">
            <w:r>
              <w:t>Tourism service providers: 299 (179 men and 120 women)</w:t>
            </w:r>
          </w:p>
          <w:p w14:paraId="7DF9F378" w14:textId="77777777" w:rsidR="00C12D96" w:rsidRDefault="00000000">
            <w:r>
              <w:t>People involved in business plans: 80 (48 men and 32 women)</w:t>
            </w:r>
          </w:p>
          <w:p w14:paraId="78FE2EB6" w14:textId="77777777" w:rsidR="00C12D96" w:rsidRDefault="00000000">
            <w:r>
              <w:lastRenderedPageBreak/>
              <w:t>Agricultural producers: 70 (42 men and 28 women). With them, we are in the process of capacity building for the formulation of business plans, sustainable consumption and gender plans.</w:t>
            </w:r>
          </w:p>
          <w:p w14:paraId="4A530084" w14:textId="77777777" w:rsidR="00C12D96" w:rsidRDefault="00C12D96"/>
          <w:p w14:paraId="6D47A04B" w14:textId="77777777" w:rsidR="00C12D96" w:rsidRDefault="00000000">
            <w:r>
              <w:t>Review evidence 05 Dashboard and 05b slides of the progress status of the 2022 work programs at each site.</w:t>
            </w:r>
          </w:p>
        </w:tc>
        <w:tc>
          <w:tcPr>
            <w:tcW w:w="4000" w:type="dxa"/>
          </w:tcPr>
          <w:p w14:paraId="6FDD3D00" w14:textId="77777777" w:rsidR="00C12D96" w:rsidRDefault="00000000">
            <w:r>
              <w:lastRenderedPageBreak/>
              <w:t>Total beneficiaries: 2,118 disaggregated by sex: 980 M and 819 F.</w:t>
            </w:r>
          </w:p>
          <w:p w14:paraId="157A2E9A" w14:textId="77777777" w:rsidR="00C12D96" w:rsidRDefault="00C12D96"/>
          <w:p w14:paraId="0B5A7854" w14:textId="77777777" w:rsidR="00C12D96" w:rsidRDefault="00000000">
            <w:r>
              <w:t>Quintana Roo:</w:t>
            </w:r>
          </w:p>
          <w:p w14:paraId="28C6F2B4" w14:textId="77777777" w:rsidR="00C12D96" w:rsidRDefault="00000000">
            <w:r>
              <w:t>1,658 direct beneficiaries, 768 M and 604 F.</w:t>
            </w:r>
          </w:p>
          <w:p w14:paraId="7359A21A" w14:textId="77777777" w:rsidR="00C12D96" w:rsidRDefault="00C12D96"/>
          <w:p w14:paraId="50ACC0EC" w14:textId="77777777" w:rsidR="00C12D96" w:rsidRDefault="00000000">
            <w:r>
              <w:t>Baja California Sur:</w:t>
            </w:r>
          </w:p>
          <w:p w14:paraId="0E71F2C8" w14:textId="77777777" w:rsidR="00C12D96" w:rsidRDefault="00000000">
            <w:r>
              <w:t>286 direct beneficiaries, 124 M and 129 F.</w:t>
            </w:r>
          </w:p>
          <w:p w14:paraId="447B9C5A" w14:textId="77777777" w:rsidR="00C12D96" w:rsidRDefault="00C12D96"/>
          <w:p w14:paraId="5529FD4A" w14:textId="77777777" w:rsidR="00C12D96" w:rsidRDefault="00000000">
            <w:r>
              <w:t>Oaxaca:</w:t>
            </w:r>
          </w:p>
          <w:p w14:paraId="46E6DC7E" w14:textId="77777777" w:rsidR="00C12D96" w:rsidRDefault="00000000">
            <w:r>
              <w:t>174 direct beneficiaries, 88 M and 86 F.</w:t>
            </w:r>
          </w:p>
          <w:p w14:paraId="21A5BB19" w14:textId="77777777" w:rsidR="00C12D96" w:rsidRDefault="00C12D96"/>
          <w:p w14:paraId="6E076214" w14:textId="77777777" w:rsidR="00C12D96" w:rsidRDefault="00000000">
            <w:r>
              <w:t>Additional relevant progress reported:</w:t>
            </w:r>
          </w:p>
          <w:p w14:paraId="2C4A9BB8" w14:textId="77777777" w:rsidR="00C12D96" w:rsidRDefault="00C12D96"/>
          <w:p w14:paraId="45449E76" w14:textId="77777777" w:rsidR="00C12D96" w:rsidRDefault="00000000">
            <w:r>
              <w:t>Quintana Roo:</w:t>
            </w:r>
          </w:p>
          <w:p w14:paraId="747FECAE" w14:textId="77777777" w:rsidR="00C12D96" w:rsidRDefault="00000000">
            <w:r>
              <w:t xml:space="preserve">A total of 1,658 individuals have benefited through training activities, 83 M and 101 F, in the following topics: Local Training Agents, Good Sustainable Practices, Conservation and Sustainable Use of Cenotes, Strengthening the Tourism Value Chain, Introduction to Nature Tourism. A certification process for 17 tourism guides, 10 M and 7 F, in the official tourism norm NOM-09-TUR-2002 was concluded, and it is currently under validation status by SECTUR. 294 M and 137 F belonging to community-based tourism small enterprises have benefited by obtaining a certificate required by the tourism agency SEDETUR as a prerequisite to acquire the state registration RETURQ for community-based </w:t>
            </w:r>
            <w:r>
              <w:lastRenderedPageBreak/>
              <w:t>tourism businesses. Also, as part of co-financing efforts, an Environmental Education Program with emphasis on water governance was implemented in 12 schools located in Maya Ka´an territory, in which 309 M and 279 F participated. ASK also participated in 2 regional events: 1 Indigenous Beekeeping Forum in Maya Ka'an, in which 47 M and 31 F participated, as well as 1 Biocultural Meeting on gastronomy, community tourism and sustainable products, with the participation of 193 people, 25 M and 49 F.</w:t>
            </w:r>
          </w:p>
          <w:p w14:paraId="6AA7CAEA" w14:textId="77777777" w:rsidR="00C12D96" w:rsidRDefault="00C12D96"/>
          <w:p w14:paraId="42206F04" w14:textId="77777777" w:rsidR="00C12D96" w:rsidRDefault="00000000">
            <w:r>
              <w:t>Attached evidence: 10-03-Obj_ASK</w:t>
            </w:r>
          </w:p>
          <w:p w14:paraId="714FB787" w14:textId="77777777" w:rsidR="00C12D96" w:rsidRDefault="00C12D96"/>
          <w:p w14:paraId="1A40B666" w14:textId="77777777" w:rsidR="00C12D96" w:rsidRDefault="00000000">
            <w:r>
              <w:t>Baja California Sur:</w:t>
            </w:r>
          </w:p>
          <w:p w14:paraId="3FA22060" w14:textId="77777777" w:rsidR="00C12D96" w:rsidRDefault="00000000">
            <w:r>
              <w:t>A total of 286 individuals have benefited, 124 M and 129 F, from training activities in the following topics: whale watching good practices, Economy, gender, biodiversity and tourism, Conservation and sustainable use of biodiversity strategy for BCS with emphasis on tourism, focused on the municipalities of La Paz, Los Cabos, Loreto, Comondú and Mulegé.</w:t>
            </w:r>
          </w:p>
          <w:p w14:paraId="49C0DAFE" w14:textId="77777777" w:rsidR="00C12D96" w:rsidRDefault="00C12D96"/>
          <w:p w14:paraId="069E0D21" w14:textId="77777777" w:rsidR="00C12D96" w:rsidRDefault="00000000">
            <w:r>
              <w:t>Attached evidence: 11-03-Obj_ISLA</w:t>
            </w:r>
          </w:p>
          <w:p w14:paraId="786A7012" w14:textId="77777777" w:rsidR="00C12D96" w:rsidRDefault="00C12D96"/>
          <w:p w14:paraId="265A4E83" w14:textId="77777777" w:rsidR="00C12D96" w:rsidRDefault="00000000">
            <w:r>
              <w:t>Oaxaca:</w:t>
            </w:r>
          </w:p>
          <w:p w14:paraId="7182C7AF" w14:textId="77777777" w:rsidR="00C12D96" w:rsidRDefault="00000000">
            <w:r>
              <w:t xml:space="preserve">The project has involved a total of 174 individuals in strategic workshops: 18 M </w:t>
            </w:r>
            <w:r>
              <w:lastRenderedPageBreak/>
              <w:t>and 15 F in whale watching planning and monitoring, 30 M and 23 F in livelihoods of women and youth for local empowerment in tourism and biodiversity, 40 M and 48 F in implementation of biodiversity conservation criteria for tourism service providers.</w:t>
            </w:r>
          </w:p>
          <w:p w14:paraId="41338B72" w14:textId="77777777" w:rsidR="00C12D96" w:rsidRDefault="00C12D96"/>
          <w:p w14:paraId="71796C74" w14:textId="77777777" w:rsidR="00C12D96" w:rsidRDefault="00000000">
            <w:r>
              <w:t>Attached evidence: 12-03-Obj_WWF</w:t>
            </w:r>
          </w:p>
          <w:p w14:paraId="5A428863" w14:textId="77777777" w:rsidR="00C12D96" w:rsidRDefault="00C12D96"/>
          <w:p w14:paraId="45772DAF" w14:textId="77777777" w:rsidR="00C12D96" w:rsidRDefault="00C12D96"/>
          <w:p w14:paraId="082065C0" w14:textId="77777777" w:rsidR="00C12D96" w:rsidRDefault="00C12D96"/>
        </w:tc>
      </w:tr>
      <w:tr w:rsidR="00C12D96" w14:paraId="68080920" w14:textId="77777777">
        <w:trPr>
          <w:gridAfter w:val="1"/>
          <w:wAfter w:w="360" w:type="dxa"/>
        </w:trPr>
        <w:tc>
          <w:tcPr>
            <w:tcW w:w="4000" w:type="dxa"/>
          </w:tcPr>
          <w:p w14:paraId="45EF1DD5" w14:textId="77777777" w:rsidR="00C12D96" w:rsidRDefault="00000000">
            <w:r>
              <w:lastRenderedPageBreak/>
              <w:t>GEF Core Indicator 4:  Landscape/seascape area directly covered by the project (ha)</w:t>
            </w:r>
          </w:p>
        </w:tc>
        <w:tc>
          <w:tcPr>
            <w:tcW w:w="2000" w:type="dxa"/>
          </w:tcPr>
          <w:p w14:paraId="015847A1" w14:textId="77777777" w:rsidR="00C12D96" w:rsidRDefault="00000000">
            <w:r>
              <w:t>Direct:</w:t>
            </w:r>
          </w:p>
          <w:p w14:paraId="32C09766" w14:textId="77777777" w:rsidR="00C12D96" w:rsidRDefault="00000000">
            <w:r>
              <w:t>0 ha</w:t>
            </w:r>
          </w:p>
          <w:p w14:paraId="217CE878" w14:textId="77777777" w:rsidR="00C12D96" w:rsidRDefault="00C12D96"/>
        </w:tc>
        <w:tc>
          <w:tcPr>
            <w:tcW w:w="2000" w:type="dxa"/>
          </w:tcPr>
          <w:p w14:paraId="4FEEFC5A" w14:textId="77777777" w:rsidR="00C12D96" w:rsidRDefault="00000000">
            <w:r>
              <w:t>Direct:</w:t>
            </w:r>
          </w:p>
          <w:p w14:paraId="1E53E619" w14:textId="77777777" w:rsidR="00C12D96" w:rsidRDefault="00000000">
            <w:r>
              <w:t>3,028,976 ha (no BCS ha since no Plan at MTR)</w:t>
            </w:r>
          </w:p>
          <w:p w14:paraId="13AEFD57" w14:textId="77777777" w:rsidR="00C12D96" w:rsidRDefault="00C12D96"/>
        </w:tc>
        <w:tc>
          <w:tcPr>
            <w:tcW w:w="2000" w:type="dxa"/>
          </w:tcPr>
          <w:p w14:paraId="3B39A52F" w14:textId="77777777" w:rsidR="00C12D96" w:rsidRDefault="00000000">
            <w:r>
              <w:t>Direct:</w:t>
            </w:r>
          </w:p>
          <w:p w14:paraId="2D82C6DB" w14:textId="77777777" w:rsidR="00C12D96" w:rsidRDefault="00000000">
            <w:r>
              <w:t>4,080,516 ha</w:t>
            </w:r>
          </w:p>
          <w:p w14:paraId="0D137DAD" w14:textId="77777777" w:rsidR="00C12D96" w:rsidRDefault="00C12D96"/>
        </w:tc>
        <w:tc>
          <w:tcPr>
            <w:tcW w:w="4000" w:type="dxa"/>
          </w:tcPr>
          <w:p w14:paraId="3FC91F94" w14:textId="77777777" w:rsidR="00C12D96" w:rsidRDefault="00000000">
            <w:r>
              <w:t>Total: 4,899,976 hectares.</w:t>
            </w:r>
          </w:p>
          <w:p w14:paraId="21CD406B" w14:textId="77777777" w:rsidR="00C12D96" w:rsidRDefault="00000000">
            <w:r>
              <w:t>Estimated polygon for ZDTS: 3,722,046 hectares (including 551,709 hectares of potential areas for payments for environmental services)</w:t>
            </w:r>
          </w:p>
          <w:p w14:paraId="5A2CFF91" w14:textId="77777777" w:rsidR="00C12D96" w:rsidRDefault="00000000">
            <w:r>
              <w:t>ANP: 853,930 hectares</w:t>
            </w:r>
          </w:p>
          <w:p w14:paraId="0B554E72" w14:textId="77777777" w:rsidR="00C12D96" w:rsidRDefault="00000000">
            <w:r>
              <w:t>Tourist circuit: 324,000 hectares.</w:t>
            </w:r>
          </w:p>
          <w:p w14:paraId="62AF2D0D" w14:textId="77777777" w:rsidR="00C12D96" w:rsidRDefault="00C12D96"/>
          <w:p w14:paraId="75602A0E" w14:textId="77777777" w:rsidR="00C12D96" w:rsidRDefault="00000000">
            <w:r>
              <w:t>The area comprising potential ZDTS (including potential areas for payments for environmental services), natural protected areas and tourist circuits is being considered as a working polygon. The design and planning of a pilot circuit for mainstreaming biodiversity are currently in progress. The main aim is to raise awareness among visitors about the richness and importance of the biodiversity of the coastal region of Oaxaca. This includes approximately</w:t>
            </w:r>
          </w:p>
          <w:p w14:paraId="053A4F3B" w14:textId="77777777" w:rsidR="00C12D96" w:rsidRDefault="00000000">
            <w:r>
              <w:t>324,000 hectares of land.</w:t>
            </w:r>
          </w:p>
          <w:p w14:paraId="28FE2C87" w14:textId="77777777" w:rsidR="00C12D96" w:rsidRDefault="00C12D96"/>
          <w:p w14:paraId="39FF0352" w14:textId="77777777" w:rsidR="00C12D96" w:rsidRDefault="00000000">
            <w:r>
              <w:t xml:space="preserve">In order to align public policy for forest and Biodiversity </w:t>
            </w:r>
            <w:r>
              <w:lastRenderedPageBreak/>
              <w:t>Conservation, possible synergies between the Payment for  Environmental Services PSA program - CONAFOR and the territories of the three pilot sites of the project are being considered.</w:t>
            </w:r>
          </w:p>
          <w:p w14:paraId="072F372F" w14:textId="77777777" w:rsidR="00C12D96" w:rsidRDefault="00C12D96"/>
          <w:p w14:paraId="3964CA1C" w14:textId="77777777" w:rsidR="00C12D96" w:rsidRDefault="00000000">
            <w:r>
              <w:t>The Potential  to participate in this Program has been identified in the following areas:</w:t>
            </w:r>
          </w:p>
          <w:p w14:paraId="6AAA6B50" w14:textId="77777777" w:rsidR="00C12D96" w:rsidRDefault="00C12D96"/>
          <w:p w14:paraId="26E3BF6B" w14:textId="77777777" w:rsidR="00C12D96" w:rsidRDefault="00000000">
            <w:r>
              <w:t>QRoo:</w:t>
            </w:r>
          </w:p>
          <w:p w14:paraId="0A33402B" w14:textId="77777777" w:rsidR="00C12D96" w:rsidRDefault="00000000">
            <w:r>
              <w:t>460,741.79 hectares with potential to enter the program of payments for environmental services</w:t>
            </w:r>
          </w:p>
          <w:p w14:paraId="6B31725B" w14:textId="77777777" w:rsidR="00C12D96" w:rsidRDefault="00000000">
            <w:r>
              <w:t>BCS:</w:t>
            </w:r>
          </w:p>
          <w:p w14:paraId="62FD0ADD" w14:textId="77777777" w:rsidR="00C12D96" w:rsidRDefault="00000000">
            <w:r>
              <w:t>40,663.81 hectares with potential to enter the program of payments for environmental services</w:t>
            </w:r>
          </w:p>
          <w:p w14:paraId="2096993A" w14:textId="77777777" w:rsidR="00C12D96" w:rsidRDefault="00000000">
            <w:r>
              <w:t>Oaxaca:</w:t>
            </w:r>
          </w:p>
          <w:p w14:paraId="4C8110D9" w14:textId="77777777" w:rsidR="00C12D96" w:rsidRDefault="00000000">
            <w:r>
              <w:t>50,303.99 hectares with potential to enter the program of payments for environmental services.</w:t>
            </w:r>
          </w:p>
          <w:p w14:paraId="0E703950" w14:textId="77777777" w:rsidR="00C12D96" w:rsidRDefault="00C12D96"/>
          <w:p w14:paraId="02537BCC" w14:textId="77777777" w:rsidR="00C12D96" w:rsidRDefault="00000000">
            <w:r>
              <w:t>The area of the Sustainable Tourism Development Zones (ZDTS) at each site has yet to be precisely defined. Currently, the technical dossier is being prepared for the conformation of the ZDTS in the three pilot sites of the project. However, the estimated surface area is:</w:t>
            </w:r>
          </w:p>
          <w:p w14:paraId="57C0EA65" w14:textId="77777777" w:rsidR="00C12D96" w:rsidRDefault="00C12D96"/>
          <w:p w14:paraId="1EED01C2" w14:textId="77777777" w:rsidR="00C12D96" w:rsidRDefault="00000000">
            <w:r>
              <w:t>QRoo:</w:t>
            </w:r>
          </w:p>
          <w:p w14:paraId="05692A86" w14:textId="77777777" w:rsidR="00C12D96" w:rsidRDefault="00000000">
            <w:r>
              <w:t>2,369,195 hectares land area</w:t>
            </w:r>
          </w:p>
          <w:p w14:paraId="2E910F40" w14:textId="77777777" w:rsidR="00C12D96" w:rsidRDefault="00000000">
            <w:r>
              <w:t>BCS: 1,331,879 land area</w:t>
            </w:r>
          </w:p>
          <w:p w14:paraId="0E02E96A" w14:textId="77777777" w:rsidR="00C12D96" w:rsidRDefault="00000000">
            <w:r>
              <w:lastRenderedPageBreak/>
              <w:t>Oax: 20,972 land area</w:t>
            </w:r>
          </w:p>
          <w:p w14:paraId="20C12ED9" w14:textId="77777777" w:rsidR="00C12D96" w:rsidRDefault="00C12D96"/>
          <w:p w14:paraId="2E2EFC2C" w14:textId="77777777" w:rsidR="00C12D96" w:rsidRDefault="00000000">
            <w:r>
              <w:t>Additionally  in Natural Protected Areas (NPAs) 853,930 hectares.</w:t>
            </w:r>
          </w:p>
          <w:p w14:paraId="5B8CE672" w14:textId="77777777" w:rsidR="00C12D96" w:rsidRDefault="00000000">
            <w:r>
              <w:t>of wich 601,004 hectares are land area and 252,926 hectares are sea area.</w:t>
            </w:r>
          </w:p>
          <w:p w14:paraId="477181AC" w14:textId="77777777" w:rsidR="00C12D96" w:rsidRDefault="00C12D96"/>
          <w:p w14:paraId="688890A7" w14:textId="77777777" w:rsidR="00C12D96" w:rsidRDefault="00000000">
            <w:r>
              <w:t>ASK, Maya Ka´an, QRoo:</w:t>
            </w:r>
          </w:p>
          <w:p w14:paraId="5A224975" w14:textId="77777777" w:rsidR="00C12D96" w:rsidRDefault="00000000">
            <w:r>
              <w:t>3 NPAs (Sian Ka'an Reefs, Sian Ka'an and Uaymil) - 652,193 hectares:</w:t>
            </w:r>
          </w:p>
          <w:p w14:paraId="7068F1D5" w14:textId="77777777" w:rsidR="00C12D96" w:rsidRDefault="00000000">
            <w:r>
              <w:t>465,491 hectares are land area</w:t>
            </w:r>
          </w:p>
          <w:p w14:paraId="05125A8A" w14:textId="77777777" w:rsidR="00C12D96" w:rsidRDefault="00000000">
            <w:r>
              <w:t>186,702 hectares are sea area</w:t>
            </w:r>
          </w:p>
          <w:p w14:paraId="2C2811D0" w14:textId="77777777" w:rsidR="00C12D96" w:rsidRDefault="00C12D96"/>
          <w:p w14:paraId="18401C73" w14:textId="77777777" w:rsidR="00C12D96" w:rsidRPr="0074131B" w:rsidRDefault="00000000">
            <w:pPr>
              <w:rPr>
                <w:lang w:val="es-MX"/>
              </w:rPr>
            </w:pPr>
            <w:r w:rsidRPr="0074131B">
              <w:rPr>
                <w:lang w:val="es-MX"/>
              </w:rPr>
              <w:t>ISLA, BCS:</w:t>
            </w:r>
          </w:p>
          <w:p w14:paraId="6E9030FB" w14:textId="77777777" w:rsidR="00C12D96" w:rsidRPr="0074131B" w:rsidRDefault="00000000">
            <w:pPr>
              <w:rPr>
                <w:lang w:val="es-MX"/>
              </w:rPr>
            </w:pPr>
            <w:r w:rsidRPr="0074131B">
              <w:rPr>
                <w:lang w:val="es-MX"/>
              </w:rPr>
              <w:t>5 NPAs Espíritu Santo Archipelago Marine Zone, Sierra La Laguna, Balandra, Cabo Pulmo and Cabo San Lucas - 174,712 hectares:</w:t>
            </w:r>
          </w:p>
          <w:p w14:paraId="2CB3F8C8" w14:textId="77777777" w:rsidR="00C12D96" w:rsidRDefault="00000000">
            <w:r>
              <w:t>114,004</w:t>
            </w:r>
            <w:r>
              <w:tab/>
              <w:t>hectares are land area</w:t>
            </w:r>
          </w:p>
          <w:p w14:paraId="0F5BE434" w14:textId="77777777" w:rsidR="00C12D96" w:rsidRDefault="00000000">
            <w:r>
              <w:t>60,708 hectares are sea area</w:t>
            </w:r>
          </w:p>
          <w:p w14:paraId="534E66AC" w14:textId="77777777" w:rsidR="00C12D96" w:rsidRDefault="00C12D96"/>
          <w:p w14:paraId="01C5AEC7" w14:textId="77777777" w:rsidR="00C12D96" w:rsidRPr="0074131B" w:rsidRDefault="00000000">
            <w:pPr>
              <w:rPr>
                <w:lang w:val="es-MX"/>
              </w:rPr>
            </w:pPr>
            <w:r w:rsidRPr="0074131B">
              <w:rPr>
                <w:lang w:val="es-MX"/>
              </w:rPr>
              <w:t>Oax:</w:t>
            </w:r>
          </w:p>
          <w:p w14:paraId="17CEB70D" w14:textId="77777777" w:rsidR="00C12D96" w:rsidRPr="0074131B" w:rsidRDefault="00000000">
            <w:pPr>
              <w:rPr>
                <w:lang w:val="es-MX"/>
              </w:rPr>
            </w:pPr>
            <w:r w:rsidRPr="0074131B">
              <w:rPr>
                <w:lang w:val="es-MX"/>
              </w:rPr>
              <w:t>4 NPAs Huatulco, Lagunas de Chacahua, Playa de Escobilla and Playa de la Bahía de Chacahua - 27,026 hectares:</w:t>
            </w:r>
          </w:p>
          <w:p w14:paraId="70512E63" w14:textId="77777777" w:rsidR="00C12D96" w:rsidRDefault="00000000">
            <w:r>
              <w:t>21,510  hectares are land area</w:t>
            </w:r>
          </w:p>
          <w:p w14:paraId="756D7370" w14:textId="77777777" w:rsidR="00C12D96" w:rsidRDefault="00000000">
            <w:r>
              <w:t>5,516 hectares are sea area</w:t>
            </w:r>
          </w:p>
          <w:p w14:paraId="02F28A0D" w14:textId="77777777" w:rsidR="00C12D96" w:rsidRDefault="00C12D96"/>
          <w:p w14:paraId="2DA6B9AA" w14:textId="77777777" w:rsidR="00C12D96" w:rsidRDefault="00000000">
            <w:r>
              <w:t>Review evidence 06, 07 and 07b maps of project management zones in each of the sites: Baja California Sur, Quintana Roo and Oaxaca respectively. Also evidence 05 Dashboard: table surface hectares 2022.</w:t>
            </w:r>
          </w:p>
        </w:tc>
        <w:tc>
          <w:tcPr>
            <w:tcW w:w="4000" w:type="dxa"/>
          </w:tcPr>
          <w:p w14:paraId="702D774A" w14:textId="77777777" w:rsidR="00C12D96" w:rsidRDefault="00000000">
            <w:r>
              <w:lastRenderedPageBreak/>
              <w:t>Total: 1,138,939.87 hectares.</w:t>
            </w:r>
          </w:p>
          <w:p w14:paraId="1B463C22" w14:textId="77777777" w:rsidR="00C12D96" w:rsidRDefault="00C12D96"/>
          <w:p w14:paraId="707DADB4" w14:textId="77777777" w:rsidR="00C12D96" w:rsidRDefault="00000000">
            <w:r>
              <w:t>The number of total hectares reported for this period had to be recalculated to exclude those corresponding to the natural protected areas adjacent to the ZDTS´s designated polygons, in accordance with SECTUR´s established guidelines.</w:t>
            </w:r>
          </w:p>
          <w:p w14:paraId="207DCBED" w14:textId="77777777" w:rsidR="00C12D96" w:rsidRDefault="00000000">
            <w:r>
              <w:t>Although the project seems far from achieving the mid-term target, it is important to remark that no ZDTS polygon has been reported for Baja California Sur so far, and there are 3 areas under planning and conciliation processes that will be added to the project in 2024.</w:t>
            </w:r>
          </w:p>
          <w:p w14:paraId="15050E8E" w14:textId="77777777" w:rsidR="00C12D96" w:rsidRDefault="00000000">
            <w:r>
              <w:t xml:space="preserve">Moreover, the project is encouraging a collaboration arrangement between SECTUR and CONANP that will endorse technical support to the adjacent NPAs located in the 3 pilot sites, and as a result </w:t>
            </w:r>
            <w:r>
              <w:lastRenderedPageBreak/>
              <w:t>additional hectares where tourism activities occur within the NPA´S could be indirectly included in the short term.</w:t>
            </w:r>
          </w:p>
          <w:p w14:paraId="7E0C0DB0" w14:textId="77777777" w:rsidR="00C12D96" w:rsidRDefault="00C12D96"/>
          <w:p w14:paraId="2F760A4E" w14:textId="77777777" w:rsidR="00C12D96" w:rsidRDefault="00000000">
            <w:r>
              <w:t>Additional relevant progress reported:</w:t>
            </w:r>
          </w:p>
          <w:p w14:paraId="5E76256E" w14:textId="77777777" w:rsidR="00C12D96" w:rsidRDefault="00000000">
            <w:r>
              <w:t>Quintana Roo:</w:t>
            </w:r>
          </w:p>
          <w:p w14:paraId="7586D7A8" w14:textId="77777777" w:rsidR="00C12D96" w:rsidRDefault="00000000">
            <w:r>
              <w:t>The state of Quintana Roo recently declared the Maya Ka´an Destination as a Community Rural Zone with Tourism Potential (ZRCPT) covering 909,643.92 ha as an alternate state figure to the federal ZDTS. It focuses on the state´s rural landscape and aims to promote sustainable development through ecotourism and community-based tourism.</w:t>
            </w:r>
          </w:p>
          <w:p w14:paraId="510C3B0C" w14:textId="77777777" w:rsidR="00C12D96" w:rsidRDefault="00C12D96"/>
          <w:p w14:paraId="5D420E4E" w14:textId="77777777" w:rsidR="00C12D96" w:rsidRDefault="00000000">
            <w:r>
              <w:t>Attached evidence: 13a-04-Obj_Anexo 02 Publicación PDT Maya Ka´an</w:t>
            </w:r>
          </w:p>
          <w:p w14:paraId="4A2BA319" w14:textId="77777777" w:rsidR="00C12D96" w:rsidRDefault="00C12D96"/>
          <w:p w14:paraId="071CCAFB" w14:textId="77777777" w:rsidR="00C12D96" w:rsidRDefault="00000000">
            <w:r>
              <w:t>Attached evidence: 13b-04-Obj_ASK Maya Kaan polígono</w:t>
            </w:r>
          </w:p>
          <w:p w14:paraId="76A3AAF0" w14:textId="77777777" w:rsidR="00C12D96" w:rsidRDefault="00C12D96"/>
          <w:p w14:paraId="7FE1BC62" w14:textId="77777777" w:rsidR="00C12D96" w:rsidRDefault="00000000">
            <w:r>
              <w:t>Baja California Sur:</w:t>
            </w:r>
          </w:p>
          <w:p w14:paraId="1204FDE8" w14:textId="77777777" w:rsidR="00C12D96" w:rsidRDefault="00000000">
            <w:r>
              <w:t xml:space="preserve">1 polygon comprising 195,956.46 ha. that defines the geographical area of the Bay of La Paz, in accordance with the provisions of NOM-002-PESC-1993 (DOF:  30/10/2002), is under implementation of a Limits of Acceptable Change and Carrying Capacity for Tourism Activities Methodology study, intended to regulate tourism and </w:t>
            </w:r>
            <w:r>
              <w:lastRenderedPageBreak/>
              <w:t>recreational activities in the “Bay of La Paz Tourism Corridor”, a strategic buffer area envisioned to enhance high value biodiversity conservation and ecosystem connectivity hotspots, critical to the adjacent NPAs.</w:t>
            </w:r>
          </w:p>
          <w:p w14:paraId="648D5BF6" w14:textId="77777777" w:rsidR="00C12D96" w:rsidRDefault="00000000">
            <w:r>
              <w:t>The project is also developing a proposal for a Sustainable Tourism Development Zone (ZDTS) in the La Paz region, a second one adjacent to the Sierra La Laguna NPA, and a third one for a Sustainable Tourism Circuit in the Santiago Basin. These 3 initiatives are part of the project's regional outreach and strongly depend on a determined advocacy process targeting different state public policy instruments and agencies whose alignment is fundamental for the creation and support of these projected Sustainable Tourism Development Zones (ZDTS).</w:t>
            </w:r>
          </w:p>
          <w:p w14:paraId="1E0DCC6D" w14:textId="77777777" w:rsidR="00C12D96" w:rsidRDefault="00C12D96"/>
          <w:p w14:paraId="12684632" w14:textId="77777777" w:rsidR="00C12D96" w:rsidRPr="0074131B" w:rsidRDefault="00000000">
            <w:pPr>
              <w:rPr>
                <w:lang w:val="es-MX"/>
              </w:rPr>
            </w:pPr>
            <w:r w:rsidRPr="0074131B">
              <w:rPr>
                <w:lang w:val="es-MX"/>
              </w:rPr>
              <w:t>Attached evidence: 14-04-Obj_Definición geográfica de la Bahía La Paz, BCS</w:t>
            </w:r>
          </w:p>
          <w:p w14:paraId="4559A26A" w14:textId="77777777" w:rsidR="00C12D96" w:rsidRPr="0074131B" w:rsidRDefault="00C12D96">
            <w:pPr>
              <w:rPr>
                <w:lang w:val="es-MX"/>
              </w:rPr>
            </w:pPr>
          </w:p>
          <w:p w14:paraId="1AB88378" w14:textId="77777777" w:rsidR="00C12D96" w:rsidRDefault="00000000">
            <w:r>
              <w:t>Oaxaca:</w:t>
            </w:r>
          </w:p>
          <w:p w14:paraId="33984698" w14:textId="77777777" w:rsidR="00C12D96" w:rsidRDefault="00000000">
            <w:r>
              <w:t>1 preliminary polygon comprising 33,339.49 ha for the Huatulco Sustainable Tourism Development Zone (ZDTS) has been defined through a series of workshops with strategic regional actors, as part of the ZDTS-Huatulco technical file update to be submitted to SECTUR in Q3-2023.</w:t>
            </w:r>
          </w:p>
          <w:p w14:paraId="73D9114E" w14:textId="77777777" w:rsidR="00C12D96" w:rsidRDefault="00C12D96"/>
          <w:p w14:paraId="6979C03D" w14:textId="77777777" w:rsidR="00C12D96" w:rsidRDefault="00000000">
            <w:r>
              <w:lastRenderedPageBreak/>
              <w:t>Attached evidence: 15-04-Obj__Mapa final 90x60 350dpi superf</w:t>
            </w:r>
          </w:p>
          <w:p w14:paraId="7ED0DB5E" w14:textId="77777777" w:rsidR="00C12D96" w:rsidRDefault="00C12D96"/>
          <w:p w14:paraId="2D7CA4FA" w14:textId="77777777" w:rsidR="00C12D96" w:rsidRDefault="00C12D96"/>
          <w:p w14:paraId="21D1E02A" w14:textId="77777777" w:rsidR="00C12D96" w:rsidRDefault="00C12D96"/>
          <w:p w14:paraId="0B9180D4" w14:textId="77777777" w:rsidR="00C12D96" w:rsidRDefault="00C12D96"/>
        </w:tc>
      </w:tr>
      <w:tr w:rsidR="00C12D96" w14:paraId="2C7F1314" w14:textId="77777777">
        <w:trPr>
          <w:gridAfter w:val="1"/>
          <w:wAfter w:w="360" w:type="dxa"/>
        </w:trPr>
        <w:tc>
          <w:tcPr>
            <w:tcW w:w="4000" w:type="dxa"/>
          </w:tcPr>
          <w:p w14:paraId="1752EEBD" w14:textId="77777777" w:rsidR="00C12D96" w:rsidRDefault="00000000">
            <w:r>
              <w:rPr>
                <w:b/>
                <w:bCs/>
              </w:rPr>
              <w:lastRenderedPageBreak/>
              <w:t>The progress of the objective/outcome can be described as:</w:t>
            </w:r>
          </w:p>
        </w:tc>
        <w:tc>
          <w:tcPr>
            <w:tcW w:w="12000" w:type="dxa"/>
            <w:gridSpan w:val="5"/>
          </w:tcPr>
          <w:p w14:paraId="639D8187" w14:textId="77777777" w:rsidR="00C12D96" w:rsidRDefault="00000000">
            <w:r>
              <w:rPr>
                <w:b/>
                <w:bCs/>
              </w:rPr>
              <w:t>On track</w:t>
            </w:r>
          </w:p>
        </w:tc>
      </w:tr>
      <w:tr w:rsidR="00C12D96" w14:paraId="0BF54ED8" w14:textId="77777777">
        <w:trPr>
          <w:gridAfter w:val="1"/>
          <w:wAfter w:w="360" w:type="dxa"/>
        </w:trPr>
        <w:tc>
          <w:tcPr>
            <w:tcW w:w="4000" w:type="dxa"/>
          </w:tcPr>
          <w:p w14:paraId="220BA37C" w14:textId="77777777" w:rsidR="00C12D96" w:rsidRDefault="00000000">
            <w:r>
              <w:rPr>
                <w:b/>
                <w:bCs/>
              </w:rPr>
              <w:t>Evidence uploaded:</w:t>
            </w:r>
          </w:p>
        </w:tc>
        <w:tc>
          <w:tcPr>
            <w:tcW w:w="12000" w:type="dxa"/>
            <w:gridSpan w:val="5"/>
          </w:tcPr>
          <w:p w14:paraId="338B8EE2" w14:textId="77777777" w:rsidR="00C12D96" w:rsidRDefault="00000000">
            <w:r>
              <w:t>YES</w:t>
            </w:r>
          </w:p>
        </w:tc>
      </w:tr>
      <w:tr w:rsidR="00C12D96" w14:paraId="244B3BFF" w14:textId="77777777">
        <w:tc>
          <w:tcPr>
            <w:tcW w:w="16000" w:type="dxa"/>
            <w:gridSpan w:val="7"/>
            <w:shd w:val="clear" w:color="auto" w:fill="D9D9D9"/>
          </w:tcPr>
          <w:p w14:paraId="5CDE66AB" w14:textId="77777777" w:rsidR="00C12D96" w:rsidRDefault="00000000">
            <w:r>
              <w:rPr>
                <w:b/>
                <w:bCs/>
              </w:rPr>
              <w:t>Outcome 1</w:t>
            </w:r>
          </w:p>
          <w:p w14:paraId="5B15A2C8" w14:textId="77777777" w:rsidR="00C12D96" w:rsidRDefault="00000000">
            <w:r>
              <w:rPr>
                <w:b/>
                <w:bCs/>
              </w:rPr>
              <w:t>Component/Outcome 1</w:t>
            </w:r>
          </w:p>
          <w:p w14:paraId="6812CBBD" w14:textId="77777777" w:rsidR="00C12D96" w:rsidRDefault="00000000">
            <w:r>
              <w:rPr>
                <w:b/>
                <w:bCs/>
              </w:rPr>
              <w:t>Strengthened institutional, regulatory and policy framework promotes Sustainable Tourism Development (DTS)</w:t>
            </w:r>
          </w:p>
          <w:p w14:paraId="341EFFE1" w14:textId="77777777" w:rsidR="00C12D96" w:rsidRDefault="00C12D96"/>
        </w:tc>
      </w:tr>
      <w:tr w:rsidR="00C12D96" w14:paraId="0E6508F0" w14:textId="77777777">
        <w:trPr>
          <w:gridAfter w:val="1"/>
          <w:wAfter w:w="360" w:type="dxa"/>
        </w:trPr>
        <w:tc>
          <w:tcPr>
            <w:tcW w:w="4000" w:type="dxa"/>
          </w:tcPr>
          <w:p w14:paraId="754976A2" w14:textId="77777777" w:rsidR="00C12D96" w:rsidRDefault="00000000">
            <w:r>
              <w:rPr>
                <w:b/>
                <w:bCs/>
              </w:rPr>
              <w:t>Description of Indicator</w:t>
            </w:r>
          </w:p>
        </w:tc>
        <w:tc>
          <w:tcPr>
            <w:tcW w:w="2000" w:type="dxa"/>
          </w:tcPr>
          <w:p w14:paraId="1E590C41" w14:textId="77777777" w:rsidR="00C12D96" w:rsidRDefault="00000000">
            <w:r>
              <w:rPr>
                <w:b/>
                <w:bCs/>
              </w:rPr>
              <w:t>Baseline Level</w:t>
            </w:r>
          </w:p>
        </w:tc>
        <w:tc>
          <w:tcPr>
            <w:tcW w:w="2000" w:type="dxa"/>
          </w:tcPr>
          <w:p w14:paraId="5937E690" w14:textId="77777777" w:rsidR="00C12D96" w:rsidRDefault="00000000">
            <w:r>
              <w:rPr>
                <w:b/>
                <w:bCs/>
              </w:rPr>
              <w:t>Midterm target level</w:t>
            </w:r>
          </w:p>
        </w:tc>
        <w:tc>
          <w:tcPr>
            <w:tcW w:w="2000" w:type="dxa"/>
          </w:tcPr>
          <w:p w14:paraId="5095110E" w14:textId="77777777" w:rsidR="00C12D96" w:rsidRDefault="00000000">
            <w:r>
              <w:rPr>
                <w:b/>
                <w:bCs/>
              </w:rPr>
              <w:t>End of project target level</w:t>
            </w:r>
          </w:p>
        </w:tc>
        <w:tc>
          <w:tcPr>
            <w:tcW w:w="4000" w:type="dxa"/>
          </w:tcPr>
          <w:p w14:paraId="01BC31C3" w14:textId="77777777" w:rsidR="00C12D96" w:rsidRDefault="00000000">
            <w:r>
              <w:rPr>
                <w:b/>
                <w:bCs/>
              </w:rPr>
              <w:t>Level at 30 June 2022</w:t>
            </w:r>
          </w:p>
        </w:tc>
        <w:tc>
          <w:tcPr>
            <w:tcW w:w="4000" w:type="dxa"/>
          </w:tcPr>
          <w:p w14:paraId="2BCDB9FE" w14:textId="77777777" w:rsidR="00C12D96" w:rsidRDefault="00000000">
            <w:r>
              <w:rPr>
                <w:b/>
                <w:bCs/>
              </w:rPr>
              <w:t>Cumulative progress since project start</w:t>
            </w:r>
          </w:p>
        </w:tc>
      </w:tr>
      <w:tr w:rsidR="00C12D96" w14:paraId="6051625C" w14:textId="77777777">
        <w:trPr>
          <w:gridAfter w:val="1"/>
          <w:wAfter w:w="360" w:type="dxa"/>
        </w:trPr>
        <w:tc>
          <w:tcPr>
            <w:tcW w:w="4000" w:type="dxa"/>
          </w:tcPr>
          <w:p w14:paraId="5514AA7D" w14:textId="77777777" w:rsidR="00C12D96" w:rsidRDefault="00000000">
            <w:r>
              <w:t>Indicator 5: Level of institutional capacity to support the mainstreaming of BD in the Tourism Sector</w:t>
            </w:r>
          </w:p>
        </w:tc>
        <w:tc>
          <w:tcPr>
            <w:tcW w:w="2000" w:type="dxa"/>
          </w:tcPr>
          <w:p w14:paraId="14DD6C4F" w14:textId="77777777" w:rsidR="00C12D96" w:rsidRDefault="00000000">
            <w:r>
              <w:t>Total Score: 21</w:t>
            </w:r>
          </w:p>
          <w:p w14:paraId="0D90BF96" w14:textId="77777777" w:rsidR="00C12D96" w:rsidRDefault="00000000">
            <w:r>
              <w:t>Priority Indicators:</w:t>
            </w:r>
          </w:p>
          <w:p w14:paraId="05128967" w14:textId="77777777" w:rsidR="00C12D96" w:rsidRDefault="00000000">
            <w:r>
              <w:t>Indicator 6: Existence of environmental education programs: Score 0</w:t>
            </w:r>
          </w:p>
          <w:p w14:paraId="332DF8D4" w14:textId="77777777" w:rsidR="00C12D96" w:rsidRDefault="00000000">
            <w:r>
              <w:t xml:space="preserve">Indicator 10: </w:t>
            </w:r>
            <w:r>
              <w:lastRenderedPageBreak/>
              <w:t>Existence of adequate environmental policy and regulatory frameworks (within the Tourism Sector): Score 1</w:t>
            </w:r>
          </w:p>
          <w:p w14:paraId="05AFB0A4" w14:textId="77777777" w:rsidR="00C12D96" w:rsidRDefault="00C12D96"/>
        </w:tc>
        <w:tc>
          <w:tcPr>
            <w:tcW w:w="2000" w:type="dxa"/>
          </w:tcPr>
          <w:p w14:paraId="40182BF7" w14:textId="77777777" w:rsidR="00C12D96" w:rsidRDefault="00000000">
            <w:r>
              <w:lastRenderedPageBreak/>
              <w:t>Total Score:</w:t>
            </w:r>
          </w:p>
          <w:p w14:paraId="7A5B78E5" w14:textId="77777777" w:rsidR="00C12D96" w:rsidRDefault="00000000">
            <w:r>
              <w:t>24</w:t>
            </w:r>
          </w:p>
          <w:p w14:paraId="2239E50D" w14:textId="77777777" w:rsidR="00C12D96" w:rsidRDefault="00000000">
            <w:r>
              <w:t>Priority Indicators:</w:t>
            </w:r>
          </w:p>
          <w:p w14:paraId="2214E0F1" w14:textId="77777777" w:rsidR="00C12D96" w:rsidRDefault="00000000">
            <w:r>
              <w:t>6:1</w:t>
            </w:r>
          </w:p>
          <w:p w14:paraId="16064064" w14:textId="77777777" w:rsidR="00C12D96" w:rsidRDefault="00000000">
            <w:r>
              <w:t>10:2</w:t>
            </w:r>
          </w:p>
          <w:p w14:paraId="08E0F0B5" w14:textId="77777777" w:rsidR="00C12D96" w:rsidRDefault="00C12D96"/>
        </w:tc>
        <w:tc>
          <w:tcPr>
            <w:tcW w:w="2000" w:type="dxa"/>
          </w:tcPr>
          <w:p w14:paraId="387F01F5" w14:textId="77777777" w:rsidR="00C12D96" w:rsidRDefault="00000000">
            <w:r>
              <w:t>Total Score:</w:t>
            </w:r>
          </w:p>
          <w:p w14:paraId="7B7AE24D" w14:textId="77777777" w:rsidR="00C12D96" w:rsidRDefault="00000000">
            <w:r>
              <w:t>35</w:t>
            </w:r>
          </w:p>
          <w:p w14:paraId="34489D0F" w14:textId="77777777" w:rsidR="00C12D96" w:rsidRDefault="00000000">
            <w:r>
              <w:t>Priority Indicators:</w:t>
            </w:r>
          </w:p>
          <w:p w14:paraId="60BE104E" w14:textId="77777777" w:rsidR="00C12D96" w:rsidRDefault="00000000">
            <w:r>
              <w:t>6:3</w:t>
            </w:r>
          </w:p>
          <w:p w14:paraId="76846197" w14:textId="77777777" w:rsidR="00C12D96" w:rsidRDefault="00000000">
            <w:r>
              <w:t>10:3</w:t>
            </w:r>
          </w:p>
          <w:p w14:paraId="4FA0D537" w14:textId="77777777" w:rsidR="00C12D96" w:rsidRDefault="00C12D96"/>
        </w:tc>
        <w:tc>
          <w:tcPr>
            <w:tcW w:w="4000" w:type="dxa"/>
          </w:tcPr>
          <w:p w14:paraId="68208674" w14:textId="77777777" w:rsidR="00C12D96" w:rsidRDefault="00000000">
            <w:r>
              <w:t>The  results of the level of Institutional Capacity to mainstream Biodiversity consist of  15 indicators; specifically for this project, indicators 6 and 10 of this UNDP tool will be followed up.</w:t>
            </w:r>
          </w:p>
          <w:p w14:paraId="42D30A6C" w14:textId="77777777" w:rsidR="00C12D96" w:rsidRDefault="00C12D96"/>
          <w:p w14:paraId="3543BBDC" w14:textId="77777777" w:rsidR="00C12D96" w:rsidRDefault="00000000">
            <w:r>
              <w:t>Total Score: 21</w:t>
            </w:r>
          </w:p>
          <w:p w14:paraId="028AAC9C" w14:textId="77777777" w:rsidR="00C12D96" w:rsidRDefault="00000000">
            <w:r>
              <w:t>Priority indicators</w:t>
            </w:r>
          </w:p>
          <w:p w14:paraId="1D0C8D4E" w14:textId="77777777" w:rsidR="00C12D96" w:rsidRDefault="00000000">
            <w:r>
              <w:t>Indicator 6:</w:t>
            </w:r>
          </w:p>
          <w:p w14:paraId="05959866" w14:textId="77777777" w:rsidR="00C12D96" w:rsidRDefault="00000000">
            <w:r>
              <w:t>Existence of environmental education programs: Score 0</w:t>
            </w:r>
          </w:p>
          <w:p w14:paraId="570427DE" w14:textId="77777777" w:rsidR="00C12D96" w:rsidRDefault="00C12D96"/>
          <w:p w14:paraId="557A4CEF" w14:textId="77777777" w:rsidR="00C12D96" w:rsidRDefault="00000000">
            <w:r>
              <w:t>Obtaining the KAP baseline will provide the basis for formulating the environmental education program to be implemented for  the project.</w:t>
            </w:r>
          </w:p>
          <w:p w14:paraId="4FE64C22" w14:textId="77777777" w:rsidR="00C12D96" w:rsidRDefault="00C12D96"/>
          <w:p w14:paraId="51038FFD" w14:textId="77777777" w:rsidR="00C12D96" w:rsidRDefault="00000000">
            <w:r>
              <w:t>Indicator 10:</w:t>
            </w:r>
          </w:p>
          <w:p w14:paraId="10B7BC5F" w14:textId="77777777" w:rsidR="00C12D96" w:rsidRDefault="00000000">
            <w:r>
              <w:t>Existence of adequate environmental policy and regulatory frameworks (within the tourism sector): Score 1</w:t>
            </w:r>
          </w:p>
          <w:p w14:paraId="73C24BB8" w14:textId="77777777" w:rsidR="00C12D96" w:rsidRDefault="00C12D96"/>
          <w:p w14:paraId="7FDFCF6C" w14:textId="77777777" w:rsidR="00C12D96" w:rsidRDefault="00000000">
            <w:r>
              <w:t>SECTUR has issued a statement on the commitment to participate in the Ocean Panel, which is a unique global initiative at the service of world leaders working to generate momentum towards a sustainable ocean economy in which effective protection, sustainable production and equitable prosperity go hand in hand. The new model of sustainable tourism development has also been promoted and the strategy for sustainable ocean-based tourism activities was concluded. There is also a sectoral program for tourism in the country 2020 - 2024.</w:t>
            </w:r>
          </w:p>
          <w:p w14:paraId="48254C8F" w14:textId="77777777" w:rsidR="00C12D96" w:rsidRDefault="00C12D96"/>
          <w:p w14:paraId="59F6DA32" w14:textId="77777777" w:rsidR="00C12D96" w:rsidRDefault="00000000">
            <w:r>
              <w:t>See evidence 08: Capacity development Scorecard surveyed as Baseline during project design. Also 09 Ocean Panel, 09b PROSECTUR 2020 - 2024 ando 14 sustainable ocean-based tourism initiative.</w:t>
            </w:r>
          </w:p>
          <w:p w14:paraId="6E1D9E9B" w14:textId="77777777" w:rsidR="00C12D96" w:rsidRDefault="00C12D96"/>
          <w:p w14:paraId="015A967A" w14:textId="77777777" w:rsidR="00C12D96" w:rsidRDefault="00C12D96"/>
          <w:p w14:paraId="0B4B64AB" w14:textId="77777777" w:rsidR="00C12D96" w:rsidRDefault="00000000">
            <w:r>
              <w:t xml:space="preserve">In Quintana Roo the Project has worked with the Ministry of Environment and Ecology, as well as with the Ministry of Social Development in activities such as the formulation of the state tourism development plan, the creation of the Destination Management Organization (OGD) for Maya Ka'an and the </w:t>
            </w:r>
            <w:r>
              <w:lastRenderedPageBreak/>
              <w:t>modifications to the state law for rural tourism zones. See evidence 10 introduction of the OGD.</w:t>
            </w:r>
          </w:p>
          <w:p w14:paraId="6661BD40" w14:textId="77777777" w:rsidR="00C12D96" w:rsidRDefault="00C12D96"/>
          <w:p w14:paraId="4EA63061" w14:textId="77777777" w:rsidR="00C12D96" w:rsidRDefault="00000000">
            <w:r>
              <w:t>In addition, actions are being carried out to strengthen community sustainability in Punta Allen. See evidences 29 y 30b.</w:t>
            </w:r>
          </w:p>
          <w:p w14:paraId="589ADF97" w14:textId="77777777" w:rsidR="00C12D96" w:rsidRDefault="00C12D96"/>
          <w:p w14:paraId="48808257" w14:textId="77777777" w:rsidR="00C12D96" w:rsidRDefault="00000000">
            <w:r>
              <w:t>In Baja California Sur, the work to strengthen the institutional framework is focused with the State Government, the Municipalities of La Paz and Los Cabos, for the planning of the ZDTS. See evidence 11 workshop ZDTS.</w:t>
            </w:r>
          </w:p>
          <w:p w14:paraId="05151F52" w14:textId="77777777" w:rsidR="00C12D96" w:rsidRDefault="00C12D96"/>
          <w:p w14:paraId="165F4CDB" w14:textId="77777777" w:rsidR="00C12D96" w:rsidRDefault="00000000">
            <w:r>
              <w:t>Specifically, in the Municipality of Los Cabos, work is being carried out to plan and validate the Laguna de Santiago Oasis Management Program.</w:t>
            </w:r>
          </w:p>
          <w:p w14:paraId="61142CA6" w14:textId="77777777" w:rsidR="00C12D96" w:rsidRDefault="00C12D96"/>
          <w:p w14:paraId="5E01B3E5" w14:textId="77777777" w:rsidR="00C12D96" w:rsidRDefault="00000000">
            <w:r>
              <w:t>In Oaxaca, institutional work has been done with the Municipality of Santa María Huatulco in order to promote the decree of Sustainable Tourism Development Zone (ZDTS).</w:t>
            </w:r>
          </w:p>
          <w:p w14:paraId="025F3EFF" w14:textId="77777777" w:rsidR="00C12D96" w:rsidRDefault="00C12D96"/>
          <w:p w14:paraId="1B007835" w14:textId="77777777" w:rsidR="00C12D96" w:rsidRDefault="00000000">
            <w:r>
              <w:t>See evidence 12 municipal letter</w:t>
            </w:r>
          </w:p>
        </w:tc>
        <w:tc>
          <w:tcPr>
            <w:tcW w:w="4000" w:type="dxa"/>
          </w:tcPr>
          <w:p w14:paraId="7C104C3D" w14:textId="77777777" w:rsidR="00C12D96" w:rsidRDefault="00000000">
            <w:r>
              <w:lastRenderedPageBreak/>
              <w:t>The project has no data to report because the Annex M Scorecard tool is scheduled to be applied in Q3-2023 preceding the MTR process.</w:t>
            </w:r>
          </w:p>
          <w:p w14:paraId="1849BFD7" w14:textId="77777777" w:rsidR="00C12D96" w:rsidRDefault="00C12D96"/>
        </w:tc>
      </w:tr>
      <w:tr w:rsidR="00C12D96" w14:paraId="0EBE60E6" w14:textId="77777777">
        <w:trPr>
          <w:gridAfter w:val="1"/>
          <w:wAfter w:w="360" w:type="dxa"/>
        </w:trPr>
        <w:tc>
          <w:tcPr>
            <w:tcW w:w="4000" w:type="dxa"/>
          </w:tcPr>
          <w:p w14:paraId="2D3759A9" w14:textId="77777777" w:rsidR="00C12D96" w:rsidRDefault="00000000">
            <w:r>
              <w:lastRenderedPageBreak/>
              <w:t>Indicator 6: # of tourism development policy instruments integrate BD conservation and sustainable use safeguards</w:t>
            </w:r>
          </w:p>
        </w:tc>
        <w:tc>
          <w:tcPr>
            <w:tcW w:w="2000" w:type="dxa"/>
          </w:tcPr>
          <w:p w14:paraId="3F7773FF" w14:textId="77777777" w:rsidR="00C12D96" w:rsidRDefault="00000000">
            <w:r>
              <w:t>0</w:t>
            </w:r>
          </w:p>
        </w:tc>
        <w:tc>
          <w:tcPr>
            <w:tcW w:w="2000" w:type="dxa"/>
          </w:tcPr>
          <w:p w14:paraId="64A9E20A" w14:textId="77777777" w:rsidR="00C12D96" w:rsidRDefault="00000000">
            <w:r>
              <w:t>2: Regional Tourism Territorial Plan</w:t>
            </w:r>
          </w:p>
          <w:p w14:paraId="645182C1" w14:textId="77777777" w:rsidR="00C12D96" w:rsidRDefault="00000000">
            <w:r>
              <w:t>new Sectoral Plan for Tourism</w:t>
            </w:r>
          </w:p>
          <w:p w14:paraId="26122040" w14:textId="77777777" w:rsidR="00C12D96" w:rsidRDefault="00C12D96"/>
        </w:tc>
        <w:tc>
          <w:tcPr>
            <w:tcW w:w="2000" w:type="dxa"/>
          </w:tcPr>
          <w:p w14:paraId="206BED93" w14:textId="77777777" w:rsidR="00C12D96" w:rsidRDefault="00000000">
            <w:r>
              <w:t>3: General Law of Tourism</w:t>
            </w:r>
          </w:p>
          <w:p w14:paraId="6785EE53" w14:textId="77777777" w:rsidR="00C12D96" w:rsidRDefault="00000000">
            <w:r>
              <w:t>Regional Tourism Territorial Plan</w:t>
            </w:r>
          </w:p>
          <w:p w14:paraId="1814E2C3" w14:textId="77777777" w:rsidR="00C12D96" w:rsidRDefault="00000000">
            <w:r>
              <w:t>new Sectoral Plan for Tourism</w:t>
            </w:r>
          </w:p>
          <w:p w14:paraId="744C08EF" w14:textId="77777777" w:rsidR="00C12D96" w:rsidRDefault="00C12D96"/>
        </w:tc>
        <w:tc>
          <w:tcPr>
            <w:tcW w:w="4000" w:type="dxa"/>
          </w:tcPr>
          <w:p w14:paraId="23FFBE93" w14:textId="77777777" w:rsidR="00C12D96" w:rsidRDefault="00000000">
            <w:r>
              <w:t>2 in process</w:t>
            </w:r>
          </w:p>
          <w:p w14:paraId="253EC9B9" w14:textId="77777777" w:rsidR="00C12D96" w:rsidRDefault="00C12D96"/>
          <w:p w14:paraId="74CD7A26" w14:textId="77777777" w:rsidR="00C12D96" w:rsidRDefault="00000000">
            <w:r>
              <w:t>The Methodological Guide for the Development of Regional and Local Territorial Tourism Management Programs, coordinated by the General Directorate of Tourism Sustainability of the Ministry of Tourism (DGST - SECTUR), is being developed.</w:t>
            </w:r>
          </w:p>
          <w:p w14:paraId="09D3E9A3" w14:textId="77777777" w:rsidR="00C12D96" w:rsidRDefault="00C12D96"/>
          <w:p w14:paraId="21B6C000" w14:textId="77777777" w:rsidR="00C12D96" w:rsidRDefault="00000000">
            <w:r>
              <w:t>See evidence 13 work plan for the land use planning guide at the national level.The final report will be available in December 2022.</w:t>
            </w:r>
          </w:p>
          <w:p w14:paraId="7AF072CC" w14:textId="77777777" w:rsidR="00C12D96" w:rsidRDefault="00C12D96"/>
          <w:p w14:paraId="75710227" w14:textId="77777777" w:rsidR="00C12D96" w:rsidRDefault="00000000">
            <w:r>
              <w:t>Also, the Strategy to Develop Sustainable Tourism Activities in Marine and Coastal Areas has been completed. This initiative, is an instrument to promote and coordinate  sustainability in marine and coastal areas also considering watersheds and coastal wetlands.</w:t>
            </w:r>
          </w:p>
          <w:p w14:paraId="0B6C90BA" w14:textId="77777777" w:rsidR="00C12D96" w:rsidRDefault="00C12D96"/>
          <w:p w14:paraId="5EF8DB1A" w14:textId="77777777" w:rsidR="00C12D96" w:rsidRDefault="00000000">
            <w:r>
              <w:t>See evidence 14 final report of the sustainable ocean-based tourism initiative.</w:t>
            </w:r>
          </w:p>
          <w:p w14:paraId="0BFA62BE" w14:textId="77777777" w:rsidR="00C12D96" w:rsidRDefault="00C12D96"/>
          <w:p w14:paraId="1FAAD4E3" w14:textId="77777777" w:rsidR="00C12D96" w:rsidRDefault="00000000">
            <w:r>
              <w:t>The dissemination of the Sustainable Tourism Strategy 2030 (ETS2030) was carried out through three workshops in the Pilot Sites. Through  a collaborative  and collective intelligence exercise, between the public and private sectors, it was designed to guide individuals and organizations to create a socially inclusive, economically fair, and environmentally responsible tourism Plan, aligned with the Sustainable Development Goals (SDGs).</w:t>
            </w:r>
          </w:p>
          <w:p w14:paraId="77B5D557" w14:textId="77777777" w:rsidR="00C12D96" w:rsidRDefault="00C12D96"/>
          <w:p w14:paraId="15C65262" w14:textId="77777777" w:rsidR="00C12D96" w:rsidRDefault="00000000">
            <w:r>
              <w:t>See evidence 15, 16 y 17 final reports of dissemination of the Sustainable Tourism Strategy 2030.</w:t>
            </w:r>
          </w:p>
          <w:p w14:paraId="7453431A" w14:textId="77777777" w:rsidR="00C12D96" w:rsidRDefault="00C12D96"/>
          <w:p w14:paraId="394243EB" w14:textId="77777777" w:rsidR="00C12D96" w:rsidRDefault="00000000">
            <w:r>
              <w:t>QRoo</w:t>
            </w:r>
          </w:p>
          <w:p w14:paraId="3E34516F" w14:textId="77777777" w:rsidR="00C12D96" w:rsidRDefault="00000000">
            <w:r>
              <w:t>ASK in collaboration with the State Government of QRoo and FONATUR, has formulated the Maya Ka´an Tourism Development Plan which includes  Amigos de Sian Ka'an sustainable tourism vision as a new tourism model mainstreaming biodiversity and local knowledge.</w:t>
            </w:r>
          </w:p>
          <w:p w14:paraId="7824D89A" w14:textId="77777777" w:rsidR="00C12D96" w:rsidRDefault="00C12D96"/>
          <w:p w14:paraId="38967E83" w14:textId="77777777" w:rsidR="00C12D96" w:rsidRDefault="00000000">
            <w:r>
              <w:t>For the Governance of Maya Ka´an, the project, ASK has proposed the creation of a special managing organism of the destiny (OGD by its acronym in Spanish) to be installed in September 2022. The process of creating this body has been going on for many years, and the project has facilitated the follow-up and and strengthening. See evidence 17 tourism development plan of Maya Ka´an and evidence 10 OGD.</w:t>
            </w:r>
          </w:p>
          <w:p w14:paraId="00803718" w14:textId="77777777" w:rsidR="00C12D96" w:rsidRDefault="00C12D96"/>
          <w:p w14:paraId="51CE3C7B" w14:textId="77777777" w:rsidR="00C12D96" w:rsidRDefault="00000000">
            <w:r>
              <w:t>BCS:</w:t>
            </w:r>
          </w:p>
          <w:p w14:paraId="6FF30D54" w14:textId="77777777" w:rsidR="00C12D96" w:rsidRDefault="00000000">
            <w:r>
              <w:t>ZDTS workshop was held in La Paz in order to define which Areas will be part of the Sustainable Tourism Development Zones (ZDTS by its acronym in Spanish).</w:t>
            </w:r>
          </w:p>
          <w:p w14:paraId="5A53423B" w14:textId="77777777" w:rsidR="00C12D96" w:rsidRDefault="00000000">
            <w:r>
              <w:t>In collaboration with state and municipal authorities, academic institutions and other stakeholders , this planning process has been started.</w:t>
            </w:r>
          </w:p>
          <w:p w14:paraId="4720AEDE" w14:textId="77777777" w:rsidR="00C12D96" w:rsidRDefault="00C12D96"/>
          <w:p w14:paraId="4BE167E5" w14:textId="77777777" w:rsidR="00C12D96" w:rsidRDefault="00000000">
            <w:r>
              <w:t>Review and application of Standards NMX-AA-178-SCFI-2016, NMX-AA-133-SCFI-2013.</w:t>
            </w:r>
          </w:p>
          <w:p w14:paraId="215B8F97" w14:textId="77777777" w:rsidR="00C12D96" w:rsidRDefault="00000000">
            <w:r>
              <w:t>The revision is approved for publication in the Official Gazette of the Federation. Revision of NOM-09-TUR-2002.</w:t>
            </w:r>
          </w:p>
          <w:p w14:paraId="50A04DB3" w14:textId="77777777" w:rsidR="00C12D96" w:rsidRDefault="00C12D96"/>
          <w:p w14:paraId="30D1AE8F" w14:textId="77777777" w:rsidR="00C12D96" w:rsidRDefault="00000000">
            <w:r>
              <w:t>See evidence 20 and 21 comments issued in the process of standardization of NMX 133 and NMX 178</w:t>
            </w:r>
          </w:p>
          <w:p w14:paraId="77227851" w14:textId="77777777" w:rsidR="00C12D96" w:rsidRDefault="00C12D96"/>
          <w:p w14:paraId="006EA980" w14:textId="77777777" w:rsidR="00C12D96" w:rsidRDefault="00000000">
            <w:r>
              <w:t>Planning of the BCS Biodiversity Conservation and Tourism Strategy is in process.(ECUSBE/CONABIO)</w:t>
            </w:r>
          </w:p>
          <w:p w14:paraId="30694088" w14:textId="77777777" w:rsidR="00C12D96" w:rsidRDefault="00C12D96"/>
          <w:p w14:paraId="50DD819D" w14:textId="77777777" w:rsidR="00C12D96" w:rsidRDefault="00000000">
            <w:r>
              <w:t>See evidence 19 CONABIO agreement.</w:t>
            </w:r>
          </w:p>
        </w:tc>
        <w:tc>
          <w:tcPr>
            <w:tcW w:w="4000" w:type="dxa"/>
          </w:tcPr>
          <w:p w14:paraId="5CC25211" w14:textId="77777777" w:rsidR="00C12D96" w:rsidRDefault="00000000">
            <w:r>
              <w:t>4 regional tourism territorial plans</w:t>
            </w:r>
          </w:p>
          <w:p w14:paraId="25D3393C" w14:textId="77777777" w:rsidR="00C12D96" w:rsidRDefault="00C12D96"/>
          <w:p w14:paraId="33476B38" w14:textId="77777777" w:rsidR="00C12D96" w:rsidRDefault="00000000">
            <w:r>
              <w:t>The project has developed 1 Methodological Guide for the Development of Regional and Local Tourism Territorial Planning Programs that will be applied in the pilot sites starting Q4-2023 to standardize territorial zoning and biodiversity conservation criteria related to the creation of ZDTS.</w:t>
            </w:r>
          </w:p>
          <w:p w14:paraId="55E91491" w14:textId="77777777" w:rsidR="00C12D96" w:rsidRDefault="00C12D96"/>
          <w:p w14:paraId="69C6D49E" w14:textId="77777777" w:rsidR="00C12D96" w:rsidRDefault="00000000">
            <w:r>
              <w:t>Attached evidence: 16-06-C1_Guía Metodológica POTTRyL</w:t>
            </w:r>
          </w:p>
          <w:p w14:paraId="0BD7985A" w14:textId="77777777" w:rsidR="00C12D96" w:rsidRDefault="00C12D96"/>
          <w:p w14:paraId="68FC7E33" w14:textId="77777777" w:rsidR="00C12D96" w:rsidRDefault="00000000">
            <w:r>
              <w:t>Quintana Roo:</w:t>
            </w:r>
          </w:p>
          <w:p w14:paraId="39824BA3" w14:textId="77777777" w:rsidR="00C12D96" w:rsidRDefault="00000000">
            <w:r>
              <w:t>1 Rural Community Zone with Tourism Potential ZRCPT was decreed in the municipalities of Felipe Carrillo Puerto and José María Morelos.</w:t>
            </w:r>
          </w:p>
          <w:p w14:paraId="569C6F46" w14:textId="77777777" w:rsidR="00C12D96" w:rsidRDefault="00C12D96"/>
          <w:p w14:paraId="4A65C013" w14:textId="77777777" w:rsidR="00C12D96" w:rsidRPr="0074131B" w:rsidRDefault="00000000">
            <w:pPr>
              <w:rPr>
                <w:lang w:val="es-MX"/>
              </w:rPr>
            </w:pPr>
            <w:r w:rsidRPr="0074131B">
              <w:rPr>
                <w:lang w:val="es-MX"/>
              </w:rPr>
              <w:t>Attached evidence: 17-06-C1_Anexo9 Primera Sesión Ordinaria Comité Evaluación ZRCPT</w:t>
            </w:r>
          </w:p>
          <w:p w14:paraId="3C86651B" w14:textId="77777777" w:rsidR="00C12D96" w:rsidRPr="0074131B" w:rsidRDefault="00C12D96">
            <w:pPr>
              <w:rPr>
                <w:lang w:val="es-MX"/>
              </w:rPr>
            </w:pPr>
          </w:p>
          <w:p w14:paraId="0AE18C3C" w14:textId="77777777" w:rsidR="00C12D96" w:rsidRDefault="00000000">
            <w:r>
              <w:t>Oaxaca:</w:t>
            </w:r>
          </w:p>
          <w:p w14:paraId="09CDA1F5" w14:textId="77777777" w:rsidR="00C12D96" w:rsidRDefault="00000000">
            <w:r>
              <w:t>The project is updating 1 Technical File for the ZDTS-Huatulco that will be submitted to SECTUR during Q3-2023 for review, as part of the official decree process.</w:t>
            </w:r>
          </w:p>
          <w:p w14:paraId="30CAE469" w14:textId="77777777" w:rsidR="00C12D96" w:rsidRDefault="00C12D96"/>
          <w:p w14:paraId="72A950A8" w14:textId="77777777" w:rsidR="00C12D96" w:rsidRDefault="00000000">
            <w:r>
              <w:t>Attached evidence: 18-06-C1_Relación de Contenido y Avances ET-ZDTS Huatulco</w:t>
            </w:r>
          </w:p>
          <w:p w14:paraId="648825EE" w14:textId="77777777" w:rsidR="00C12D96" w:rsidRDefault="00C12D96"/>
          <w:p w14:paraId="562400B0" w14:textId="77777777" w:rsidR="00C12D96" w:rsidRDefault="00000000">
            <w:r>
              <w:t>During Q3-2022 1 regional tourism territorial plan called “Corredor Nirú” was allocated in the Istmo de Tehuantepec region south of the Huatulco – Chacahua corridor. It included 6 municipalities because of a joint effort between SECTUR and the Secretaría de Desarrollo Turístico del Estado de Oaxaca.</w:t>
            </w:r>
          </w:p>
          <w:p w14:paraId="3E3B48FD" w14:textId="77777777" w:rsidR="00C12D96" w:rsidRDefault="00C12D96"/>
          <w:p w14:paraId="036BDEB7" w14:textId="77777777" w:rsidR="00C12D96" w:rsidRDefault="00000000">
            <w:r>
              <w:t>Attached evidence: 19-06-C1_Diseño Circuito Piloto Oaxaca</w:t>
            </w:r>
          </w:p>
          <w:p w14:paraId="5C4BCCEC" w14:textId="77777777" w:rsidR="00C12D96" w:rsidRDefault="00C12D96"/>
          <w:p w14:paraId="63016DA6" w14:textId="77777777" w:rsidR="00C12D96" w:rsidRDefault="00000000">
            <w:r>
              <w:t>Additional relevant progress reported:</w:t>
            </w:r>
          </w:p>
          <w:p w14:paraId="48D85312" w14:textId="77777777" w:rsidR="00C12D96" w:rsidRDefault="00C12D96"/>
          <w:p w14:paraId="2DF7A43E" w14:textId="77777777" w:rsidR="00C12D96" w:rsidRDefault="00000000">
            <w:r>
              <w:t>Baja California Sur:</w:t>
            </w:r>
          </w:p>
          <w:p w14:paraId="1064BC0A" w14:textId="77777777" w:rsidR="00C12D96" w:rsidRDefault="00000000">
            <w:r>
              <w:t>The project collaborates in the edition and publication of 1 Conservation and Sustainable Use of Biodiversity Strategy (ECUSBE-BCS) that incorporates a policy framework for the Tourism sector at state-level. It represents a strategic input for the creation of the projected ZDTS.</w:t>
            </w:r>
          </w:p>
          <w:p w14:paraId="038E7320" w14:textId="77777777" w:rsidR="00C12D96" w:rsidRDefault="00C12D96"/>
          <w:p w14:paraId="0AE33B8A" w14:textId="77777777" w:rsidR="00C12D96" w:rsidRDefault="00000000">
            <w:r>
              <w:t>Attached evidence: 20-06-C1_Borrador Diagnóstico ECUSBE BCS</w:t>
            </w:r>
          </w:p>
          <w:p w14:paraId="4A6FD75A" w14:textId="77777777" w:rsidR="00C12D96" w:rsidRDefault="00C12D96"/>
          <w:p w14:paraId="3FA576B4" w14:textId="77777777" w:rsidR="00C12D96" w:rsidRDefault="00C12D96"/>
          <w:p w14:paraId="49C7BD85" w14:textId="77777777" w:rsidR="00C12D96" w:rsidRDefault="00C12D96"/>
        </w:tc>
      </w:tr>
      <w:tr w:rsidR="00C12D96" w14:paraId="569C76BA" w14:textId="77777777">
        <w:trPr>
          <w:gridAfter w:val="1"/>
          <w:wAfter w:w="360" w:type="dxa"/>
        </w:trPr>
        <w:tc>
          <w:tcPr>
            <w:tcW w:w="4000" w:type="dxa"/>
          </w:tcPr>
          <w:p w14:paraId="38981945" w14:textId="77777777" w:rsidR="00C12D96" w:rsidRDefault="00000000">
            <w:r>
              <w:t>Indicator 7:  # of intersectoral mechanisms for dialogue including % women</w:t>
            </w:r>
          </w:p>
        </w:tc>
        <w:tc>
          <w:tcPr>
            <w:tcW w:w="2000" w:type="dxa"/>
          </w:tcPr>
          <w:p w14:paraId="3E0E2B02" w14:textId="77777777" w:rsidR="00C12D96" w:rsidRDefault="00000000">
            <w:r>
              <w:t>0</w:t>
            </w:r>
          </w:p>
        </w:tc>
        <w:tc>
          <w:tcPr>
            <w:tcW w:w="2000" w:type="dxa"/>
          </w:tcPr>
          <w:p w14:paraId="4094B562" w14:textId="77777777" w:rsidR="00C12D96" w:rsidRDefault="00000000">
            <w:r>
              <w:t>1 National Scientific Committee on Sustainable Tourism established and meeting twice yearly, including 45% women</w:t>
            </w:r>
          </w:p>
        </w:tc>
        <w:tc>
          <w:tcPr>
            <w:tcW w:w="2000" w:type="dxa"/>
          </w:tcPr>
          <w:p w14:paraId="23FF3949" w14:textId="77777777" w:rsidR="00C12D96" w:rsidRDefault="00000000">
            <w:r>
              <w:t>1 National Scientific Committee on Sustainable Tourism established and meeting twice yearly, including 45 % women and 20 recommendations emitted by the Committee</w:t>
            </w:r>
          </w:p>
        </w:tc>
        <w:tc>
          <w:tcPr>
            <w:tcW w:w="4000" w:type="dxa"/>
          </w:tcPr>
          <w:p w14:paraId="11456057" w14:textId="77777777" w:rsidR="00C12D96" w:rsidRDefault="00000000">
            <w:r>
              <w:t>1 intersectorial mechanism for dialogue.</w:t>
            </w:r>
          </w:p>
          <w:p w14:paraId="2D8DB3A3" w14:textId="77777777" w:rsidR="00C12D96" w:rsidRDefault="00C12D96"/>
          <w:p w14:paraId="30313960" w14:textId="77777777" w:rsidR="00C12D96" w:rsidRDefault="00000000">
            <w:r>
              <w:t>In order to establish the National Scientific Committee (NSC), several planning meetings have been held and a more colloquial name was proposed for the NSC: "Tlatocan", from the Nahuatl language. SECTUR is currently aligning the existing committees and ensuring that this committee has official and legal recognition.</w:t>
            </w:r>
          </w:p>
          <w:p w14:paraId="6B72E473" w14:textId="77777777" w:rsidR="00C12D96" w:rsidRDefault="00C12D96"/>
          <w:p w14:paraId="31B3020B" w14:textId="77777777" w:rsidR="00C12D96" w:rsidRDefault="00000000">
            <w:r>
              <w:t>Previous planning sessions were held on the following dates:</w:t>
            </w:r>
          </w:p>
          <w:p w14:paraId="3B6239FC" w14:textId="77777777" w:rsidR="00C12D96" w:rsidRDefault="00000000">
            <w:r>
              <w:t>April 11, 2019</w:t>
            </w:r>
          </w:p>
          <w:p w14:paraId="42575828" w14:textId="77777777" w:rsidR="00C12D96" w:rsidRDefault="00000000">
            <w:r>
              <w:t>October 30, 2020</w:t>
            </w:r>
          </w:p>
          <w:p w14:paraId="2BDDC7AE" w14:textId="77777777" w:rsidR="00C12D96" w:rsidRDefault="00000000">
            <w:r>
              <w:t>March 26, 2021</w:t>
            </w:r>
          </w:p>
          <w:p w14:paraId="76422D2F" w14:textId="77777777" w:rsidR="00C12D96" w:rsidRDefault="00000000">
            <w:r>
              <w:t>with:</w:t>
            </w:r>
          </w:p>
          <w:p w14:paraId="63CC4F25" w14:textId="77777777" w:rsidR="00C12D96" w:rsidRDefault="00000000">
            <w:r>
              <w:t>148 participating committee members</w:t>
            </w:r>
          </w:p>
          <w:p w14:paraId="30052E03" w14:textId="77777777" w:rsidR="00C12D96" w:rsidRDefault="00000000">
            <w:r>
              <w:t>44% Women</w:t>
            </w:r>
          </w:p>
          <w:p w14:paraId="51C2EE53" w14:textId="77777777" w:rsidR="00C12D96" w:rsidRDefault="00000000">
            <w:r>
              <w:t>56% Men</w:t>
            </w:r>
          </w:p>
          <w:p w14:paraId="3E3DB9B3" w14:textId="77777777" w:rsidR="00C12D96" w:rsidRDefault="00C12D96"/>
          <w:p w14:paraId="6109CFCF" w14:textId="77777777" w:rsidR="00C12D96" w:rsidRDefault="00000000">
            <w:r>
              <w:t>A manual for the Tlatocan  has been developed  in order to define governance schemes at the national and subnational levels. See evidence 23 final report of rules and governance guidelines of the National Committee for Sustainable Tourism.</w:t>
            </w:r>
          </w:p>
        </w:tc>
        <w:tc>
          <w:tcPr>
            <w:tcW w:w="4000" w:type="dxa"/>
          </w:tcPr>
          <w:p w14:paraId="5076127D" w14:textId="77777777" w:rsidR="00C12D96" w:rsidRDefault="00000000">
            <w:r>
              <w:t>0 intersectoral mechanisms for dialogue including % women.</w:t>
            </w:r>
          </w:p>
          <w:p w14:paraId="5CB01A87" w14:textId="77777777" w:rsidR="00C12D96" w:rsidRDefault="00C12D96"/>
          <w:p w14:paraId="6AF69411" w14:textId="77777777" w:rsidR="00C12D96" w:rsidRDefault="00000000">
            <w:r>
              <w:t>The Tlatocan committee is in non-operating status due to a strategy change from SECTUR since Q3-2022.</w:t>
            </w:r>
          </w:p>
          <w:p w14:paraId="109B4704" w14:textId="77777777" w:rsidR="00C12D96" w:rsidRDefault="00C12D96"/>
          <w:p w14:paraId="30001B3A" w14:textId="77777777" w:rsidR="00C12D96" w:rsidRDefault="00000000">
            <w:r>
              <w:t>Attached evidence: 21-06-C1_Plan de Trabajo Tlatocan</w:t>
            </w:r>
          </w:p>
          <w:p w14:paraId="0F215172" w14:textId="77777777" w:rsidR="00C12D96" w:rsidRDefault="00C12D96"/>
          <w:p w14:paraId="0C3E3FEF" w14:textId="77777777" w:rsidR="00C12D96" w:rsidRDefault="00000000">
            <w:r>
              <w:t>Additional relevant progress reported:</w:t>
            </w:r>
          </w:p>
          <w:p w14:paraId="4B276C2C" w14:textId="77777777" w:rsidR="00C12D96" w:rsidRDefault="00C12D96"/>
          <w:p w14:paraId="426D9E3D" w14:textId="77777777" w:rsidR="00C12D96" w:rsidRDefault="00000000">
            <w:r>
              <w:t>Quintana Roo:</w:t>
            </w:r>
          </w:p>
          <w:p w14:paraId="025C643A" w14:textId="77777777" w:rsidR="00C12D96" w:rsidRDefault="00000000">
            <w:r>
              <w:t>The project participates in different advocacy activities focused on Leaders and Decision Makers with state and municipal government agencies and state tourism actors, supporting the Tourism Advisory Council of Q Roo through the implementation of the Tourism Development Program of Maya Ka'an, and the creation of the Destination Management Agency for the Rural Community Zone with Tourism Potential (ZRCPT).</w:t>
            </w:r>
          </w:p>
          <w:p w14:paraId="2D7DC549" w14:textId="77777777" w:rsidR="00C12D96" w:rsidRDefault="00C12D96"/>
          <w:p w14:paraId="4D064E8C" w14:textId="77777777" w:rsidR="00C12D96" w:rsidRPr="0074131B" w:rsidRDefault="00000000">
            <w:pPr>
              <w:rPr>
                <w:lang w:val="es-MX"/>
              </w:rPr>
            </w:pPr>
            <w:r w:rsidRPr="0074131B">
              <w:rPr>
                <w:lang w:val="es-MX"/>
              </w:rPr>
              <w:t>Attached evidence: 22-06-C1_POE Programa de Desarrollo Turístico Mayakaan</w:t>
            </w:r>
          </w:p>
          <w:p w14:paraId="06003737" w14:textId="77777777" w:rsidR="00C12D96" w:rsidRPr="0074131B" w:rsidRDefault="00C12D96">
            <w:pPr>
              <w:rPr>
                <w:lang w:val="es-MX"/>
              </w:rPr>
            </w:pPr>
          </w:p>
          <w:p w14:paraId="5152F11A" w14:textId="77777777" w:rsidR="00C12D96" w:rsidRDefault="00000000">
            <w:r>
              <w:t>Oaxaca:</w:t>
            </w:r>
          </w:p>
          <w:p w14:paraId="75F84E28" w14:textId="77777777" w:rsidR="00C12D96" w:rsidRDefault="00000000">
            <w:r>
              <w:t>The project is accompanying the process of establishing 1 Local Scientific Committee on Sustainable Tourism that will provide technical-scientific support to the Huatulco ZDTS, joining efforts with the Huatulco Verde Team, an intersectoral group previously created in Huatulco to lead the ongoing Earth Check sustainable destination tourism certification process.</w:t>
            </w:r>
          </w:p>
          <w:p w14:paraId="51DB3AF5" w14:textId="77777777" w:rsidR="00C12D96" w:rsidRDefault="00C12D96"/>
          <w:p w14:paraId="6271AE88" w14:textId="77777777" w:rsidR="00C12D96" w:rsidRPr="0074131B" w:rsidRDefault="00000000">
            <w:pPr>
              <w:rPr>
                <w:lang w:val="es-MX"/>
              </w:rPr>
            </w:pPr>
            <w:r w:rsidRPr="0074131B">
              <w:rPr>
                <w:lang w:val="es-MX"/>
              </w:rPr>
              <w:t>Attached evidence: 23a-06-C1_Lista de Asistencia Comité Coordinador Huatulco</w:t>
            </w:r>
          </w:p>
          <w:p w14:paraId="3E4175F7" w14:textId="77777777" w:rsidR="00C12D96" w:rsidRPr="0074131B" w:rsidRDefault="00C12D96">
            <w:pPr>
              <w:rPr>
                <w:lang w:val="es-MX"/>
              </w:rPr>
            </w:pPr>
          </w:p>
          <w:p w14:paraId="70576769" w14:textId="77777777" w:rsidR="00C12D96" w:rsidRDefault="00000000">
            <w:r>
              <w:t>Attached evidence: 23b-06-C1_Sesión Comité Coordinador Huatulco 1</w:t>
            </w:r>
          </w:p>
          <w:p w14:paraId="64270973" w14:textId="77777777" w:rsidR="00C12D96" w:rsidRDefault="00C12D96"/>
          <w:p w14:paraId="48A2669B" w14:textId="77777777" w:rsidR="00C12D96" w:rsidRDefault="00000000">
            <w:r>
              <w:t>Attached evidence: 23c-06-C1_Sesión Comité Coordinador Huatulco 2</w:t>
            </w:r>
          </w:p>
          <w:p w14:paraId="19471C61" w14:textId="77777777" w:rsidR="00C12D96" w:rsidRDefault="00000000">
            <w:r>
              <w:t>.</w:t>
            </w:r>
          </w:p>
          <w:p w14:paraId="5818876F" w14:textId="77777777" w:rsidR="00C12D96" w:rsidRDefault="00C12D96"/>
          <w:p w14:paraId="40109121" w14:textId="77777777" w:rsidR="00C12D96" w:rsidRDefault="00C12D96"/>
        </w:tc>
      </w:tr>
      <w:tr w:rsidR="00C12D96" w14:paraId="70047210" w14:textId="77777777">
        <w:trPr>
          <w:gridAfter w:val="1"/>
          <w:wAfter w:w="360" w:type="dxa"/>
        </w:trPr>
        <w:tc>
          <w:tcPr>
            <w:tcW w:w="4000" w:type="dxa"/>
          </w:tcPr>
          <w:p w14:paraId="4B83B24F" w14:textId="77777777" w:rsidR="00C12D96" w:rsidRDefault="00000000">
            <w:r>
              <w:rPr>
                <w:b/>
                <w:bCs/>
              </w:rPr>
              <w:t>The progress of the objective/outcome can be described as:</w:t>
            </w:r>
          </w:p>
        </w:tc>
        <w:tc>
          <w:tcPr>
            <w:tcW w:w="12000" w:type="dxa"/>
            <w:gridSpan w:val="5"/>
          </w:tcPr>
          <w:p w14:paraId="165C5A64" w14:textId="77777777" w:rsidR="00C12D96" w:rsidRDefault="00000000">
            <w:r>
              <w:rPr>
                <w:b/>
                <w:bCs/>
              </w:rPr>
              <w:t>Off track</w:t>
            </w:r>
          </w:p>
        </w:tc>
      </w:tr>
      <w:tr w:rsidR="00C12D96" w14:paraId="0328F093" w14:textId="77777777">
        <w:trPr>
          <w:gridAfter w:val="1"/>
          <w:wAfter w:w="360" w:type="dxa"/>
        </w:trPr>
        <w:tc>
          <w:tcPr>
            <w:tcW w:w="4000" w:type="dxa"/>
          </w:tcPr>
          <w:p w14:paraId="7598B171" w14:textId="77777777" w:rsidR="00C12D96" w:rsidRDefault="00000000">
            <w:r>
              <w:rPr>
                <w:b/>
                <w:bCs/>
              </w:rPr>
              <w:t>Evidence uploaded:</w:t>
            </w:r>
          </w:p>
        </w:tc>
        <w:tc>
          <w:tcPr>
            <w:tcW w:w="12000" w:type="dxa"/>
            <w:gridSpan w:val="5"/>
          </w:tcPr>
          <w:p w14:paraId="7DDC2FF6" w14:textId="77777777" w:rsidR="00C12D96" w:rsidRDefault="00000000">
            <w:r>
              <w:t>YES</w:t>
            </w:r>
          </w:p>
        </w:tc>
      </w:tr>
      <w:tr w:rsidR="00C12D96" w14:paraId="353BB80C" w14:textId="77777777">
        <w:tc>
          <w:tcPr>
            <w:tcW w:w="16000" w:type="dxa"/>
            <w:gridSpan w:val="7"/>
            <w:shd w:val="clear" w:color="auto" w:fill="D9D9D9"/>
          </w:tcPr>
          <w:p w14:paraId="54A1E2C9" w14:textId="77777777" w:rsidR="00C12D96" w:rsidRDefault="00000000">
            <w:r>
              <w:rPr>
                <w:b/>
                <w:bCs/>
              </w:rPr>
              <w:t>Outcome 2</w:t>
            </w:r>
          </w:p>
          <w:p w14:paraId="61861961" w14:textId="77777777" w:rsidR="00C12D96" w:rsidRDefault="00000000">
            <w:r>
              <w:rPr>
                <w:b/>
                <w:bCs/>
              </w:rPr>
              <w:t>Component/ Outcome 2</w:t>
            </w:r>
          </w:p>
          <w:p w14:paraId="70887F58" w14:textId="77777777" w:rsidR="00C12D96" w:rsidRDefault="00000000">
            <w:r>
              <w:rPr>
                <w:b/>
                <w:bCs/>
              </w:rPr>
              <w:t>Strengthened enabling conditions in the tourism sector address market failures to catalyze financing for biodiversity conservation</w:t>
            </w:r>
          </w:p>
          <w:p w14:paraId="3F8A3C65" w14:textId="77777777" w:rsidR="00C12D96" w:rsidRDefault="00C12D96"/>
        </w:tc>
      </w:tr>
      <w:tr w:rsidR="00C12D96" w14:paraId="3540FD7B" w14:textId="77777777">
        <w:trPr>
          <w:gridAfter w:val="1"/>
          <w:wAfter w:w="360" w:type="dxa"/>
        </w:trPr>
        <w:tc>
          <w:tcPr>
            <w:tcW w:w="4000" w:type="dxa"/>
          </w:tcPr>
          <w:p w14:paraId="4F107787" w14:textId="77777777" w:rsidR="00C12D96" w:rsidRDefault="00000000">
            <w:r>
              <w:rPr>
                <w:b/>
                <w:bCs/>
              </w:rPr>
              <w:t>Description of Indicator</w:t>
            </w:r>
          </w:p>
        </w:tc>
        <w:tc>
          <w:tcPr>
            <w:tcW w:w="2000" w:type="dxa"/>
          </w:tcPr>
          <w:p w14:paraId="45C667B6" w14:textId="77777777" w:rsidR="00C12D96" w:rsidRDefault="00000000">
            <w:r>
              <w:rPr>
                <w:b/>
                <w:bCs/>
              </w:rPr>
              <w:t>Baseline Level</w:t>
            </w:r>
          </w:p>
        </w:tc>
        <w:tc>
          <w:tcPr>
            <w:tcW w:w="2000" w:type="dxa"/>
          </w:tcPr>
          <w:p w14:paraId="678579A5" w14:textId="77777777" w:rsidR="00C12D96" w:rsidRDefault="00000000">
            <w:r>
              <w:rPr>
                <w:b/>
                <w:bCs/>
              </w:rPr>
              <w:t>Midterm target level</w:t>
            </w:r>
          </w:p>
        </w:tc>
        <w:tc>
          <w:tcPr>
            <w:tcW w:w="2000" w:type="dxa"/>
          </w:tcPr>
          <w:p w14:paraId="0698A88E" w14:textId="77777777" w:rsidR="00C12D96" w:rsidRDefault="00000000">
            <w:r>
              <w:rPr>
                <w:b/>
                <w:bCs/>
              </w:rPr>
              <w:t>End of project target level</w:t>
            </w:r>
          </w:p>
        </w:tc>
        <w:tc>
          <w:tcPr>
            <w:tcW w:w="4000" w:type="dxa"/>
          </w:tcPr>
          <w:p w14:paraId="2986FB7F" w14:textId="77777777" w:rsidR="00C12D96" w:rsidRDefault="00000000">
            <w:r>
              <w:rPr>
                <w:b/>
                <w:bCs/>
              </w:rPr>
              <w:t>Level at 30 June 2022</w:t>
            </w:r>
          </w:p>
        </w:tc>
        <w:tc>
          <w:tcPr>
            <w:tcW w:w="4000" w:type="dxa"/>
          </w:tcPr>
          <w:p w14:paraId="3A6AFB8C" w14:textId="77777777" w:rsidR="00C12D96" w:rsidRDefault="00000000">
            <w:r>
              <w:rPr>
                <w:b/>
                <w:bCs/>
              </w:rPr>
              <w:t>Cumulative progress since project start</w:t>
            </w:r>
          </w:p>
        </w:tc>
      </w:tr>
      <w:tr w:rsidR="00C12D96" w:rsidRPr="0074131B" w14:paraId="2B074BDD" w14:textId="77777777">
        <w:trPr>
          <w:gridAfter w:val="1"/>
          <w:wAfter w:w="360" w:type="dxa"/>
        </w:trPr>
        <w:tc>
          <w:tcPr>
            <w:tcW w:w="4000" w:type="dxa"/>
          </w:tcPr>
          <w:p w14:paraId="19492670" w14:textId="77777777" w:rsidR="00C12D96" w:rsidRDefault="00000000">
            <w:r>
              <w:t>Indicator 8: % of business plans include biodiversity safeguards (BDS)</w:t>
            </w:r>
          </w:p>
        </w:tc>
        <w:tc>
          <w:tcPr>
            <w:tcW w:w="2000" w:type="dxa"/>
          </w:tcPr>
          <w:p w14:paraId="2654467E" w14:textId="77777777" w:rsidR="00C12D96" w:rsidRDefault="00000000">
            <w:r>
              <w:t>0% business plans include BDS</w:t>
            </w:r>
          </w:p>
        </w:tc>
        <w:tc>
          <w:tcPr>
            <w:tcW w:w="2000" w:type="dxa"/>
          </w:tcPr>
          <w:p w14:paraId="0A212545" w14:textId="77777777" w:rsidR="00C12D96" w:rsidRDefault="00000000">
            <w:r>
              <w:t>50% of business plans include BDS</w:t>
            </w:r>
          </w:p>
        </w:tc>
        <w:tc>
          <w:tcPr>
            <w:tcW w:w="2000" w:type="dxa"/>
          </w:tcPr>
          <w:p w14:paraId="349F8535" w14:textId="77777777" w:rsidR="00C12D96" w:rsidRDefault="00000000">
            <w:r>
              <w:t>90% of business plans include BDS</w:t>
            </w:r>
          </w:p>
        </w:tc>
        <w:tc>
          <w:tcPr>
            <w:tcW w:w="4000" w:type="dxa"/>
          </w:tcPr>
          <w:p w14:paraId="66C6247C" w14:textId="77777777" w:rsidR="00C12D96" w:rsidRDefault="00000000">
            <w:r>
              <w:t>&lt;10% of business plans include biodiversity safeguards</w:t>
            </w:r>
          </w:p>
          <w:p w14:paraId="5A7287E8" w14:textId="77777777" w:rsidR="00C12D96" w:rsidRDefault="00C12D96"/>
          <w:p w14:paraId="76D4A778" w14:textId="77777777" w:rsidR="00C12D96" w:rsidRDefault="00000000">
            <w:r>
              <w:t>QRoo:</w:t>
            </w:r>
          </w:p>
          <w:p w14:paraId="57299EC7" w14:textId="77777777" w:rsidR="00C12D96" w:rsidRDefault="00000000">
            <w:r>
              <w:t>&gt;10%</w:t>
            </w:r>
          </w:p>
          <w:p w14:paraId="72BD1F9E" w14:textId="77777777" w:rsidR="00C12D96" w:rsidRDefault="00000000">
            <w:r>
              <w:t>ASK is currently updating the good practice guidelines for ecotourism and aquatic activities, one of the objectives of which is the conservation of biodiversity and environmental purity. The updated version will be used in the development of the business plans that are projected to start in early 2023.</w:t>
            </w:r>
          </w:p>
          <w:p w14:paraId="5C72DCBE" w14:textId="77777777" w:rsidR="00C12D96" w:rsidRDefault="00C12D96"/>
          <w:p w14:paraId="3D8B580A" w14:textId="77777777" w:rsidR="00C12D96" w:rsidRDefault="00000000">
            <w:r>
              <w:t>ASK has worked together with 12 tourism service providers for more than 10 years, for the formulation of business plans, they will be supported with the application of the Maya Ka'an sustainability toolkit that includes four guides on aquatic activities, ecotourism, small hotels and the design, planning and construction of small tourism developments.</w:t>
            </w:r>
          </w:p>
          <w:p w14:paraId="25BD4A81" w14:textId="77777777" w:rsidR="00C12D96" w:rsidRDefault="00C12D96"/>
          <w:p w14:paraId="69E00CA7" w14:textId="77777777" w:rsidR="00C12D96" w:rsidRDefault="00000000">
            <w:r>
              <w:t>This year these 4 guides will be updated to be applied in the formulation of the plans, which will be completed by mid-2023. See evidence 24: Maya Ka´an guides by aquatic activities and ecotourism.</w:t>
            </w:r>
          </w:p>
          <w:p w14:paraId="5352620C" w14:textId="77777777" w:rsidR="00C12D96" w:rsidRDefault="00C12D96"/>
          <w:p w14:paraId="1A88381C" w14:textId="77777777" w:rsidR="00C12D96" w:rsidRDefault="00000000">
            <w:r>
              <w:t>On the other hand, Maya Ka'an is developing a web page with a search engine to link the sustainable tourism offer with tourists.</w:t>
            </w:r>
          </w:p>
          <w:p w14:paraId="76DD442A" w14:textId="77777777" w:rsidR="00C12D96" w:rsidRDefault="00C12D96"/>
          <w:p w14:paraId="218CEFBA" w14:textId="77777777" w:rsidR="00C12D96" w:rsidRDefault="00000000">
            <w:r>
              <w:t>https://www.caribemexicano.travel/maya-kaan/</w:t>
            </w:r>
          </w:p>
          <w:p w14:paraId="36D57EC6" w14:textId="77777777" w:rsidR="00C12D96" w:rsidRDefault="00C12D96"/>
          <w:p w14:paraId="376D415B" w14:textId="77777777" w:rsidR="00C12D96" w:rsidRDefault="00000000">
            <w:r>
              <w:t>BCS:</w:t>
            </w:r>
          </w:p>
          <w:p w14:paraId="75710836" w14:textId="77777777" w:rsidR="00C12D96" w:rsidRDefault="00000000">
            <w:r>
              <w:t>0%</w:t>
            </w:r>
          </w:p>
          <w:p w14:paraId="0C54FCC0" w14:textId="77777777" w:rsidR="00C12D96" w:rsidRDefault="00000000">
            <w:r>
              <w:t>The development of a model guide and workshop for the formulation of feasibility studies and business plans and the identification of Sustainable Tourism Development projects with an integral gender and ethnic vision is underway, under the responsibility of the working group of the Economics, Gender and Tourism Unit of the UABCS.</w:t>
            </w:r>
          </w:p>
          <w:p w14:paraId="3371126A" w14:textId="77777777" w:rsidR="00C12D96" w:rsidRDefault="00C12D96"/>
          <w:p w14:paraId="13DC3CFC" w14:textId="77777777" w:rsidR="00C12D96" w:rsidRDefault="00000000">
            <w:r>
              <w:t>Oax</w:t>
            </w:r>
          </w:p>
          <w:p w14:paraId="031C462C" w14:textId="77777777" w:rsidR="00C12D96" w:rsidRDefault="00000000">
            <w:r>
              <w:t>&lt;10%</w:t>
            </w:r>
          </w:p>
          <w:p w14:paraId="6EBCC96B" w14:textId="77777777" w:rsidR="00C12D96" w:rsidRDefault="00000000">
            <w:r>
              <w:t>Ten business plans are being developed that integrate biodiversity focused on at least the following areas: bird watching, whale watching, sea turtles, interpretive hiking, bioluminescence and mangroves in the Lagunas de Chacahua-Bahías de Huatulco corridor. These plans will be completed by September 2022. See evidence 25 design for the formulation of business plans at Oaxaca.</w:t>
            </w:r>
          </w:p>
        </w:tc>
        <w:tc>
          <w:tcPr>
            <w:tcW w:w="4000" w:type="dxa"/>
          </w:tcPr>
          <w:p w14:paraId="5B87F9FE" w14:textId="77777777" w:rsidR="00C12D96" w:rsidRDefault="00000000">
            <w:r>
              <w:t>The PMU estimates that less than 20% of the projected business plans include biodiversity safeguards.</w:t>
            </w:r>
          </w:p>
          <w:p w14:paraId="0A8E7A3D" w14:textId="77777777" w:rsidR="00C12D96" w:rsidRDefault="00000000">
            <w:r>
              <w:t>Additional relevant progress reported:</w:t>
            </w:r>
          </w:p>
          <w:p w14:paraId="16F43E65" w14:textId="77777777" w:rsidR="00C12D96" w:rsidRDefault="00C12D96"/>
          <w:p w14:paraId="330A6011" w14:textId="77777777" w:rsidR="00C12D96" w:rsidRDefault="00000000">
            <w:r>
              <w:t>Quintana Roo:</w:t>
            </w:r>
          </w:p>
          <w:p w14:paraId="30142892" w14:textId="77777777" w:rsidR="00C12D96" w:rsidRDefault="00000000">
            <w:r>
              <w:t>The incorporation of good practice guidelines for ecotourism and aquatic activities has not been implemented due to the sustainability toolkit update process run by Amigos de Sian Ka´an since Q3-2022 and scheduled to end by Q4-2023.</w:t>
            </w:r>
          </w:p>
          <w:p w14:paraId="10652BF4" w14:textId="77777777" w:rsidR="00C12D96" w:rsidRDefault="00C12D96"/>
          <w:p w14:paraId="1453EAFD" w14:textId="77777777" w:rsidR="00C12D96" w:rsidRDefault="00000000">
            <w:r>
              <w:t>Oaxaca:</w:t>
            </w:r>
          </w:p>
          <w:p w14:paraId="726A99FD" w14:textId="77777777" w:rsidR="00C12D96" w:rsidRDefault="00000000">
            <w:r>
              <w:t>12 Business Plans for community-based ecotourism small companies are currently under technical revision by SECTUR and the PMU to guarantee the addition of environmental and social safeguards. Starting Q3-2023, 5 business plans will run an implementation and improvement process based on WWF´s Inclusive conservation principles and SES, in addition to UNDP´s SES.</w:t>
            </w:r>
          </w:p>
          <w:p w14:paraId="7EA273F2" w14:textId="77777777" w:rsidR="00C12D96" w:rsidRDefault="00C12D96"/>
          <w:p w14:paraId="394700A1" w14:textId="77777777" w:rsidR="00C12D96" w:rsidRPr="0074131B" w:rsidRDefault="00000000">
            <w:pPr>
              <w:rPr>
                <w:lang w:val="es-MX"/>
              </w:rPr>
            </w:pPr>
            <w:r w:rsidRPr="0074131B">
              <w:rPr>
                <w:lang w:val="es-MX"/>
              </w:rPr>
              <w:t>Attached evidence: 25-08-C2_Planes de Negocio Finales</w:t>
            </w:r>
          </w:p>
          <w:p w14:paraId="73EFE1BF" w14:textId="77777777" w:rsidR="00C12D96" w:rsidRPr="0074131B" w:rsidRDefault="00C12D96">
            <w:pPr>
              <w:rPr>
                <w:lang w:val="es-MX"/>
              </w:rPr>
            </w:pPr>
          </w:p>
          <w:p w14:paraId="54B4649B" w14:textId="77777777" w:rsidR="00C12D96" w:rsidRDefault="00000000">
            <w:r>
              <w:t>Baja California Sur:</w:t>
            </w:r>
          </w:p>
          <w:p w14:paraId="278470D7" w14:textId="77777777" w:rsidR="00C12D96" w:rsidRDefault="00000000">
            <w:r>
              <w:t>The recent conclusion of 1 Study on Gender, Tourism and Biodiversity targeting the Santiago Basin will guide efforts starting Q4-2023 to develop a landscape-scale strategic business plan involving state and local efforts focused on small enterprises with viable conditions to engage in an endorsed regional development process.</w:t>
            </w:r>
          </w:p>
          <w:p w14:paraId="1EE9BC7A" w14:textId="77777777" w:rsidR="00C12D96" w:rsidRDefault="00C12D96"/>
          <w:p w14:paraId="07F05C08" w14:textId="77777777" w:rsidR="00C12D96" w:rsidRPr="0074131B" w:rsidRDefault="00000000">
            <w:pPr>
              <w:rPr>
                <w:lang w:val="es-MX"/>
              </w:rPr>
            </w:pPr>
            <w:r w:rsidRPr="0074131B">
              <w:rPr>
                <w:lang w:val="es-MX"/>
              </w:rPr>
              <w:t>Attached evidence: 24-08-C2_Diagnóstico Biodiversidad, Turismo y Género</w:t>
            </w:r>
          </w:p>
        </w:tc>
      </w:tr>
      <w:tr w:rsidR="00C12D96" w14:paraId="123D36E9" w14:textId="77777777">
        <w:trPr>
          <w:gridAfter w:val="1"/>
          <w:wAfter w:w="360" w:type="dxa"/>
        </w:trPr>
        <w:tc>
          <w:tcPr>
            <w:tcW w:w="4000" w:type="dxa"/>
          </w:tcPr>
          <w:p w14:paraId="51F63686" w14:textId="77777777" w:rsidR="00C12D96" w:rsidRDefault="00000000">
            <w:r>
              <w:t>Indicator 9: # of incentive mechanisms</w:t>
            </w:r>
          </w:p>
          <w:p w14:paraId="6D969954" w14:textId="77777777" w:rsidR="00C12D96" w:rsidRDefault="00000000">
            <w:r>
              <w:t>-</w:t>
            </w:r>
            <w:r>
              <w:tab/>
              <w:t>identified</w:t>
            </w:r>
          </w:p>
          <w:p w14:paraId="458525E0" w14:textId="77777777" w:rsidR="00C12D96" w:rsidRDefault="00000000">
            <w:r>
              <w:t>-</w:t>
            </w:r>
            <w:r>
              <w:tab/>
              <w:t>established</w:t>
            </w:r>
          </w:p>
          <w:p w14:paraId="200ACDAE" w14:textId="77777777" w:rsidR="00C12D96" w:rsidRDefault="00000000">
            <w:r>
              <w:t>-</w:t>
            </w:r>
            <w:r>
              <w:tab/>
              <w:t>operationalized</w:t>
            </w:r>
          </w:p>
        </w:tc>
        <w:tc>
          <w:tcPr>
            <w:tcW w:w="2000" w:type="dxa"/>
          </w:tcPr>
          <w:p w14:paraId="598154BE" w14:textId="77777777" w:rsidR="00C12D96" w:rsidRDefault="00000000">
            <w:r>
              <w:t>0</w:t>
            </w:r>
          </w:p>
        </w:tc>
        <w:tc>
          <w:tcPr>
            <w:tcW w:w="2000" w:type="dxa"/>
          </w:tcPr>
          <w:p w14:paraId="519CD045" w14:textId="77777777" w:rsidR="00C12D96" w:rsidRDefault="00000000">
            <w:r>
              <w:t>2 incentive mechanisms (PES agreement between 1 hotel and ZDTS )</w:t>
            </w:r>
          </w:p>
        </w:tc>
        <w:tc>
          <w:tcPr>
            <w:tcW w:w="2000" w:type="dxa"/>
          </w:tcPr>
          <w:p w14:paraId="07EEB957" w14:textId="77777777" w:rsidR="00C12D96" w:rsidRDefault="00000000">
            <w:r>
              <w:t>5 incentive mechanisms</w:t>
            </w:r>
          </w:p>
        </w:tc>
        <w:tc>
          <w:tcPr>
            <w:tcW w:w="4000" w:type="dxa"/>
          </w:tcPr>
          <w:p w14:paraId="6C490303" w14:textId="77777777" w:rsidR="00C12D96" w:rsidRDefault="00000000">
            <w:r>
              <w:t>1 incentive mechanism identified</w:t>
            </w:r>
          </w:p>
          <w:p w14:paraId="48058413" w14:textId="77777777" w:rsidR="00C12D96" w:rsidRDefault="00C12D96"/>
          <w:p w14:paraId="16A89BA8" w14:textId="77777777" w:rsidR="00C12D96" w:rsidRDefault="00000000">
            <w:r>
              <w:t>The Ministry of Tourism initiated meetings with the National Forestry Commission (CONAFOR) to generate synergies for incorporating the payments for environmental services (PSA) scheme in the three pilot sites. An exercise was carried out to define the hectares that currently have the potential to be incorporated into PSA in the polygons of each pilot site. See evidence 26 potential areas to promote PES at the three project sites.</w:t>
            </w:r>
          </w:p>
          <w:p w14:paraId="5D682BD6" w14:textId="77777777" w:rsidR="00C12D96" w:rsidRDefault="00C12D96"/>
          <w:p w14:paraId="0066863D" w14:textId="77777777" w:rsidR="00C12D96" w:rsidRDefault="00000000">
            <w:r>
              <w:t>On the other hand in BCS, ISLA is operating a Payment for Environmental Services project with the Santiago ejido in which CONAFOR and the BCS government provide resources through concurrent funds for soil management and watershed conservation activities that include productive projects, strengthening the ejido's ecotourism enterprise, and a native plant nursery for reforestation; ISLA is the technical forestry advisor. The three parties (CONAFOR, State Government and ISLA) are technical and financial counterparts. The project will strengthen this PES by incorporating biodiversity conservation criteria into the tourism sector. See evidence 27 PES in Santiago Ejido.</w:t>
            </w:r>
          </w:p>
        </w:tc>
        <w:tc>
          <w:tcPr>
            <w:tcW w:w="4000" w:type="dxa"/>
          </w:tcPr>
          <w:p w14:paraId="78388F4C" w14:textId="77777777" w:rsidR="00C12D96" w:rsidRDefault="00000000">
            <w:r>
              <w:t>1 incentive mechanism - identified.</w:t>
            </w:r>
          </w:p>
          <w:p w14:paraId="2CDE5F35" w14:textId="77777777" w:rsidR="00C12D96" w:rsidRDefault="00C12D96"/>
          <w:p w14:paraId="69F73B35" w14:textId="77777777" w:rsidR="00C12D96" w:rsidRDefault="00000000">
            <w:r>
              <w:t>Baja California Sur:</w:t>
            </w:r>
          </w:p>
          <w:p w14:paraId="4CA760FB" w14:textId="77777777" w:rsidR="00C12D96" w:rsidRDefault="00000000">
            <w:r>
              <w:t>1 PES mechanism identified in the Sierra La Laguna region corresponding to 1 ejido with a current sustainable timber management program. ISLA has attended meetings with CONAFOR to identify collaboration opportunities with SECTUR and private initiative actors to enhance CONAFOR´s PES program through a compensation scheme targeting the tourism sector.</w:t>
            </w:r>
          </w:p>
          <w:p w14:paraId="4C405945" w14:textId="77777777" w:rsidR="00C12D96" w:rsidRDefault="00C12D96"/>
          <w:p w14:paraId="5BAD8EF8" w14:textId="77777777" w:rsidR="00C12D96" w:rsidRDefault="00000000">
            <w:r>
              <w:t>Attached evidence: 26-08-C2_PSA Kuxatur</w:t>
            </w:r>
          </w:p>
          <w:p w14:paraId="2C52B74E" w14:textId="77777777" w:rsidR="00C12D96" w:rsidRDefault="00C12D96"/>
          <w:p w14:paraId="7C4F04CC" w14:textId="77777777" w:rsidR="00C12D96" w:rsidRDefault="00000000">
            <w:r>
              <w:t>Additional relevant progress reported:</w:t>
            </w:r>
          </w:p>
          <w:p w14:paraId="7E7801AA" w14:textId="77777777" w:rsidR="00C12D96" w:rsidRDefault="00000000">
            <w:r>
              <w:t>The project has started 1 process of technical orientation along with the BIOFIN-UNDP initiative to guide the construction of a financial architecture model for the integration of biodiversity criteria in the tourism sector. This model will guide each pilot´s efforts to identify and promote viable initiatives for each specific context, in close collaboration with SECTUR and its state counterparts, SEMARNAT and CONAFOR among others.</w:t>
            </w:r>
          </w:p>
          <w:p w14:paraId="5CE4C4D3" w14:textId="77777777" w:rsidR="00C12D96" w:rsidRDefault="00C12D96"/>
          <w:p w14:paraId="4F5FCC69" w14:textId="77777777" w:rsidR="00C12D96" w:rsidRDefault="00000000">
            <w:r>
              <w:t>Attached evidence: 27-08-C2_Agenda Taller BIOFIN-KUXATUR</w:t>
            </w:r>
          </w:p>
          <w:p w14:paraId="2931B85B" w14:textId="77777777" w:rsidR="00C12D96" w:rsidRDefault="00C12D96"/>
          <w:p w14:paraId="737A3739" w14:textId="77777777" w:rsidR="00C12D96" w:rsidRDefault="00C12D96"/>
          <w:p w14:paraId="32A58071" w14:textId="77777777" w:rsidR="00C12D96" w:rsidRDefault="00C12D96"/>
        </w:tc>
      </w:tr>
      <w:tr w:rsidR="00C12D96" w14:paraId="06D13AC7" w14:textId="77777777">
        <w:trPr>
          <w:gridAfter w:val="1"/>
          <w:wAfter w:w="360" w:type="dxa"/>
        </w:trPr>
        <w:tc>
          <w:tcPr>
            <w:tcW w:w="4000" w:type="dxa"/>
          </w:tcPr>
          <w:p w14:paraId="5170438A" w14:textId="77777777" w:rsidR="00C12D96" w:rsidRDefault="00000000">
            <w:r>
              <w:t>Indicator 10: # of stakeholder’s oversight committees or other agreed upon mechanisms to monitor collection and use of funds</w:t>
            </w:r>
          </w:p>
        </w:tc>
        <w:tc>
          <w:tcPr>
            <w:tcW w:w="2000" w:type="dxa"/>
          </w:tcPr>
          <w:p w14:paraId="5ADBD621" w14:textId="77777777" w:rsidR="00C12D96" w:rsidRDefault="00000000">
            <w:r>
              <w:t>0</w:t>
            </w:r>
          </w:p>
          <w:p w14:paraId="3EB29764" w14:textId="77777777" w:rsidR="00C12D96" w:rsidRDefault="00000000">
            <w:r>
              <w:t>(OAX has a “Citizens Observatory”)</w:t>
            </w:r>
          </w:p>
          <w:p w14:paraId="6466A447" w14:textId="77777777" w:rsidR="00C12D96" w:rsidRDefault="00C12D96"/>
        </w:tc>
        <w:tc>
          <w:tcPr>
            <w:tcW w:w="2000" w:type="dxa"/>
          </w:tcPr>
          <w:p w14:paraId="50B92689" w14:textId="77777777" w:rsidR="00C12D96" w:rsidRDefault="00000000">
            <w:r>
              <w:t>2 committees or other agreed upon mechanisms to monitor collection and use of funds</w:t>
            </w:r>
          </w:p>
        </w:tc>
        <w:tc>
          <w:tcPr>
            <w:tcW w:w="2000" w:type="dxa"/>
          </w:tcPr>
          <w:p w14:paraId="6A084170" w14:textId="77777777" w:rsidR="00C12D96" w:rsidRDefault="00000000">
            <w:r>
              <w:t>3 (1 in each site) committees or other agreed upon mechanisms to monitor collection and use of funds</w:t>
            </w:r>
          </w:p>
        </w:tc>
        <w:tc>
          <w:tcPr>
            <w:tcW w:w="4000" w:type="dxa"/>
          </w:tcPr>
          <w:p w14:paraId="59C36690" w14:textId="77777777" w:rsidR="00C12D96" w:rsidRDefault="00000000">
            <w:r>
              <w:t>Total: 1</w:t>
            </w:r>
          </w:p>
          <w:p w14:paraId="38428C56" w14:textId="77777777" w:rsidR="00C12D96" w:rsidRDefault="00000000">
            <w:r>
              <w:t>In Quintana Roo, ASK has been working for one year on the creation of the Destination Management Organization (OGD) and its  installation is expected to take place in September of this year 2022.</w:t>
            </w:r>
          </w:p>
          <w:p w14:paraId="6C0E99E7" w14:textId="77777777" w:rsidR="00C12D96" w:rsidRDefault="00C12D96"/>
          <w:p w14:paraId="07332AE2" w14:textId="77777777" w:rsidR="00C12D96" w:rsidRDefault="00000000">
            <w:r>
              <w:t>The objectives of which are:</w:t>
            </w:r>
          </w:p>
          <w:p w14:paraId="5100CC3C" w14:textId="77777777" w:rsidR="00C12D96" w:rsidRDefault="00000000">
            <w:r>
              <w:t>Monitor the sustainability of the Maya Ka'an destination.</w:t>
            </w:r>
          </w:p>
          <w:p w14:paraId="26A7F31D" w14:textId="77777777" w:rsidR="00C12D96" w:rsidRDefault="00000000">
            <w:r>
              <w:t>Oversee the proper use of the destination's brand.</w:t>
            </w:r>
          </w:p>
          <w:p w14:paraId="142666CC" w14:textId="77777777" w:rsidR="00C12D96" w:rsidRDefault="00000000">
            <w:r>
              <w:t>Promote public policy and planning instruments.</w:t>
            </w:r>
          </w:p>
          <w:p w14:paraId="2042499F" w14:textId="77777777" w:rsidR="00C12D96" w:rsidRDefault="00000000">
            <w:r>
              <w:t>Guide the promotion of the destination.</w:t>
            </w:r>
          </w:p>
          <w:p w14:paraId="2A0F245E" w14:textId="77777777" w:rsidR="00C12D96" w:rsidRDefault="00C12D96"/>
          <w:p w14:paraId="21F2E831" w14:textId="77777777" w:rsidR="00C12D96" w:rsidRDefault="00000000">
            <w:r>
              <w:t>See evidences 29 agreement creating the OGD and 10 OGD introduction.</w:t>
            </w:r>
          </w:p>
          <w:p w14:paraId="7EC2628F" w14:textId="77777777" w:rsidR="00C12D96" w:rsidRDefault="00C12D96"/>
          <w:p w14:paraId="024C0216" w14:textId="77777777" w:rsidR="00C12D96" w:rsidRDefault="00000000">
            <w:r>
              <w:t>On the other hand, in BCS and Oaxaca, work is being done to establish the criteria and guidelines for the Citizen Council of ZDTS for each of the two sites. The Citizen Councils for the ZDTS will be the compliance bodies of the private and social sectors, and will receive and take cognizance of the information provided by the Applicant and the SECTUR on the scope and obligations of the ZDTS and, if applicable, will formulate the corresponding observations.</w:t>
            </w:r>
          </w:p>
          <w:p w14:paraId="38F8BC77" w14:textId="77777777" w:rsidR="00C12D96" w:rsidRDefault="00C12D96"/>
          <w:p w14:paraId="3962FD18" w14:textId="77777777" w:rsidR="00C12D96" w:rsidRDefault="00000000">
            <w:r>
              <w:t>See evidence 11 and 28 workshops for the formation of ZDTS committees.</w:t>
            </w:r>
          </w:p>
        </w:tc>
        <w:tc>
          <w:tcPr>
            <w:tcW w:w="4000" w:type="dxa"/>
          </w:tcPr>
          <w:p w14:paraId="259466B9" w14:textId="77777777" w:rsidR="00C12D96" w:rsidRDefault="00000000">
            <w:r>
              <w:t>Total: 2 stakeholder’s oversight committees or other agreed upon mechanisms to monitor collection and use of funds.</w:t>
            </w:r>
          </w:p>
          <w:p w14:paraId="49359B5A" w14:textId="77777777" w:rsidR="00C12D96" w:rsidRDefault="00C12D96"/>
          <w:p w14:paraId="2895A4DD" w14:textId="77777777" w:rsidR="00C12D96" w:rsidRDefault="00000000">
            <w:r>
              <w:t>Quintana Roo:</w:t>
            </w:r>
          </w:p>
          <w:p w14:paraId="0FE26B9C" w14:textId="77777777" w:rsidR="00C12D96" w:rsidRDefault="00000000">
            <w:r>
              <w:t>1 Destination Management Organism for the ZRCPT is in conformation process and will include 1 Advisory Council in charge of providing strategic guidance.</w:t>
            </w:r>
          </w:p>
          <w:p w14:paraId="7C46F16C" w14:textId="77777777" w:rsidR="00C12D96" w:rsidRDefault="00C12D96"/>
          <w:p w14:paraId="48A8AD73" w14:textId="77777777" w:rsidR="00C12D96" w:rsidRPr="0074131B" w:rsidRDefault="00000000">
            <w:pPr>
              <w:rPr>
                <w:lang w:val="es-MX"/>
              </w:rPr>
            </w:pPr>
            <w:r w:rsidRPr="0074131B">
              <w:rPr>
                <w:lang w:val="es-MX"/>
              </w:rPr>
              <w:t>Attached evidence: 28-08-C2_ 1ra Sesión Ordinaria Comité Evaluación ZRCPT</w:t>
            </w:r>
          </w:p>
          <w:p w14:paraId="0A13004E" w14:textId="77777777" w:rsidR="00C12D96" w:rsidRPr="0074131B" w:rsidRDefault="00C12D96">
            <w:pPr>
              <w:rPr>
                <w:lang w:val="es-MX"/>
              </w:rPr>
            </w:pPr>
          </w:p>
          <w:p w14:paraId="15FF568D" w14:textId="77777777" w:rsidR="00C12D96" w:rsidRDefault="00000000">
            <w:r>
              <w:t>Oaxaca:</w:t>
            </w:r>
          </w:p>
          <w:p w14:paraId="7FA82B1F" w14:textId="77777777" w:rsidR="00C12D96" w:rsidRDefault="00000000">
            <w:r>
              <w:t>The project is accompanying the process of establishing 1 Local Scientific Committee on Sustainable Tourism that will provide technical-scientific support to the Huatulco ZDTS, joining efforts with the Huatulco Verde Team, an intersectoral group previously created in Huatulco to lead the ongoing Earth Check sustainable destination tourism certification process.</w:t>
            </w:r>
          </w:p>
          <w:p w14:paraId="718B4489" w14:textId="77777777" w:rsidR="00C12D96" w:rsidRDefault="00C12D96"/>
        </w:tc>
      </w:tr>
      <w:tr w:rsidR="00C12D96" w14:paraId="42DA561C" w14:textId="77777777">
        <w:trPr>
          <w:gridAfter w:val="1"/>
          <w:wAfter w:w="360" w:type="dxa"/>
        </w:trPr>
        <w:tc>
          <w:tcPr>
            <w:tcW w:w="4000" w:type="dxa"/>
          </w:tcPr>
          <w:p w14:paraId="23C89346" w14:textId="77777777" w:rsidR="00C12D96" w:rsidRDefault="00000000">
            <w:r>
              <w:rPr>
                <w:b/>
                <w:bCs/>
              </w:rPr>
              <w:t>The progress of the objective/outcome can be described as:</w:t>
            </w:r>
          </w:p>
        </w:tc>
        <w:tc>
          <w:tcPr>
            <w:tcW w:w="12000" w:type="dxa"/>
            <w:gridSpan w:val="5"/>
          </w:tcPr>
          <w:p w14:paraId="60C6B9FF" w14:textId="77777777" w:rsidR="00C12D96" w:rsidRDefault="00000000">
            <w:r>
              <w:rPr>
                <w:b/>
                <w:bCs/>
              </w:rPr>
              <w:t>Off track</w:t>
            </w:r>
          </w:p>
        </w:tc>
      </w:tr>
      <w:tr w:rsidR="00C12D96" w14:paraId="02737400" w14:textId="77777777">
        <w:trPr>
          <w:gridAfter w:val="1"/>
          <w:wAfter w:w="360" w:type="dxa"/>
        </w:trPr>
        <w:tc>
          <w:tcPr>
            <w:tcW w:w="4000" w:type="dxa"/>
          </w:tcPr>
          <w:p w14:paraId="4D264E48" w14:textId="77777777" w:rsidR="00C12D96" w:rsidRDefault="00000000">
            <w:r>
              <w:rPr>
                <w:b/>
                <w:bCs/>
              </w:rPr>
              <w:t>Evidence uploaded:</w:t>
            </w:r>
          </w:p>
        </w:tc>
        <w:tc>
          <w:tcPr>
            <w:tcW w:w="12000" w:type="dxa"/>
            <w:gridSpan w:val="5"/>
          </w:tcPr>
          <w:p w14:paraId="5195FF64" w14:textId="77777777" w:rsidR="00C12D96" w:rsidRDefault="00000000">
            <w:r>
              <w:t>YES</w:t>
            </w:r>
          </w:p>
        </w:tc>
      </w:tr>
      <w:tr w:rsidR="00C12D96" w14:paraId="7059A9B3" w14:textId="77777777">
        <w:tc>
          <w:tcPr>
            <w:tcW w:w="16000" w:type="dxa"/>
            <w:gridSpan w:val="7"/>
            <w:shd w:val="clear" w:color="auto" w:fill="D9D9D9"/>
          </w:tcPr>
          <w:p w14:paraId="2235E138" w14:textId="77777777" w:rsidR="00C12D96" w:rsidRDefault="00000000">
            <w:r>
              <w:rPr>
                <w:b/>
                <w:bCs/>
              </w:rPr>
              <w:t>Outcome 3</w:t>
            </w:r>
          </w:p>
          <w:p w14:paraId="080DE430" w14:textId="77777777" w:rsidR="00C12D96" w:rsidRDefault="00000000">
            <w:r>
              <w:rPr>
                <w:b/>
                <w:bCs/>
              </w:rPr>
              <w:t>Component/ Outcome 3</w:t>
            </w:r>
          </w:p>
          <w:p w14:paraId="17F7AA74" w14:textId="77777777" w:rsidR="00C12D96" w:rsidRDefault="00000000">
            <w:r>
              <w:rPr>
                <w:b/>
                <w:bCs/>
              </w:rPr>
              <w:t>Biodiversity mainstreaming in coastal tourism development and operation</w:t>
            </w:r>
          </w:p>
          <w:p w14:paraId="1352F3A5" w14:textId="77777777" w:rsidR="00C12D96" w:rsidRDefault="00C12D96"/>
        </w:tc>
      </w:tr>
      <w:tr w:rsidR="00C12D96" w14:paraId="6166F3D8" w14:textId="77777777">
        <w:trPr>
          <w:gridAfter w:val="1"/>
          <w:wAfter w:w="360" w:type="dxa"/>
        </w:trPr>
        <w:tc>
          <w:tcPr>
            <w:tcW w:w="4000" w:type="dxa"/>
          </w:tcPr>
          <w:p w14:paraId="3AD0310A" w14:textId="77777777" w:rsidR="00C12D96" w:rsidRDefault="00000000">
            <w:r>
              <w:rPr>
                <w:b/>
                <w:bCs/>
              </w:rPr>
              <w:t>Description of Indicator</w:t>
            </w:r>
          </w:p>
        </w:tc>
        <w:tc>
          <w:tcPr>
            <w:tcW w:w="2000" w:type="dxa"/>
          </w:tcPr>
          <w:p w14:paraId="5FF60D98" w14:textId="77777777" w:rsidR="00C12D96" w:rsidRDefault="00000000">
            <w:r>
              <w:rPr>
                <w:b/>
                <w:bCs/>
              </w:rPr>
              <w:t>Baseline Level</w:t>
            </w:r>
          </w:p>
        </w:tc>
        <w:tc>
          <w:tcPr>
            <w:tcW w:w="2000" w:type="dxa"/>
          </w:tcPr>
          <w:p w14:paraId="7D746C90" w14:textId="77777777" w:rsidR="00C12D96" w:rsidRDefault="00000000">
            <w:r>
              <w:rPr>
                <w:b/>
                <w:bCs/>
              </w:rPr>
              <w:t>Midterm target level</w:t>
            </w:r>
          </w:p>
        </w:tc>
        <w:tc>
          <w:tcPr>
            <w:tcW w:w="2000" w:type="dxa"/>
          </w:tcPr>
          <w:p w14:paraId="7675C32D" w14:textId="77777777" w:rsidR="00C12D96" w:rsidRDefault="00000000">
            <w:r>
              <w:rPr>
                <w:b/>
                <w:bCs/>
              </w:rPr>
              <w:t>End of project target level</w:t>
            </w:r>
          </w:p>
        </w:tc>
        <w:tc>
          <w:tcPr>
            <w:tcW w:w="4000" w:type="dxa"/>
          </w:tcPr>
          <w:p w14:paraId="1ECD80B9" w14:textId="77777777" w:rsidR="00C12D96" w:rsidRDefault="00000000">
            <w:r>
              <w:rPr>
                <w:b/>
                <w:bCs/>
              </w:rPr>
              <w:t>Level at 30 June 2022</w:t>
            </w:r>
          </w:p>
        </w:tc>
        <w:tc>
          <w:tcPr>
            <w:tcW w:w="4000" w:type="dxa"/>
          </w:tcPr>
          <w:p w14:paraId="4CCFF7EC" w14:textId="77777777" w:rsidR="00C12D96" w:rsidRDefault="00000000">
            <w:r>
              <w:rPr>
                <w:b/>
                <w:bCs/>
              </w:rPr>
              <w:t>Cumulative progress since project start</w:t>
            </w:r>
          </w:p>
        </w:tc>
      </w:tr>
      <w:tr w:rsidR="00C12D96" w14:paraId="3CEA8293" w14:textId="77777777">
        <w:trPr>
          <w:gridAfter w:val="1"/>
          <w:wAfter w:w="360" w:type="dxa"/>
        </w:trPr>
        <w:tc>
          <w:tcPr>
            <w:tcW w:w="4000" w:type="dxa"/>
          </w:tcPr>
          <w:p w14:paraId="45A5A0E0" w14:textId="77777777" w:rsidR="00C12D96" w:rsidRDefault="00000000">
            <w:r>
              <w:t>Indicator 11: # landscape level tourism development plans</w:t>
            </w:r>
          </w:p>
        </w:tc>
        <w:tc>
          <w:tcPr>
            <w:tcW w:w="2000" w:type="dxa"/>
          </w:tcPr>
          <w:p w14:paraId="7E19916E" w14:textId="77777777" w:rsidR="00C12D96" w:rsidRDefault="00000000">
            <w:r>
              <w:t>0</w:t>
            </w:r>
          </w:p>
        </w:tc>
        <w:tc>
          <w:tcPr>
            <w:tcW w:w="2000" w:type="dxa"/>
          </w:tcPr>
          <w:p w14:paraId="35ED23EB" w14:textId="77777777" w:rsidR="00C12D96" w:rsidRDefault="00000000">
            <w:r>
              <w:t>2  (QROO and OAX)</w:t>
            </w:r>
          </w:p>
          <w:p w14:paraId="6587CB0E" w14:textId="77777777" w:rsidR="00C12D96" w:rsidRDefault="00000000">
            <w:r>
              <w:t>0 BCS</w:t>
            </w:r>
          </w:p>
          <w:p w14:paraId="2585CC60" w14:textId="77777777" w:rsidR="00C12D96" w:rsidRDefault="00C12D96"/>
        </w:tc>
        <w:tc>
          <w:tcPr>
            <w:tcW w:w="2000" w:type="dxa"/>
          </w:tcPr>
          <w:p w14:paraId="18FE551F" w14:textId="77777777" w:rsidR="00C12D96" w:rsidRDefault="00000000">
            <w:r>
              <w:t>At least 3 (each SD site)</w:t>
            </w:r>
          </w:p>
          <w:p w14:paraId="70143C5B" w14:textId="77777777" w:rsidR="00C12D96" w:rsidRDefault="00000000">
            <w:r>
              <w:t>1 QROO</w:t>
            </w:r>
          </w:p>
          <w:p w14:paraId="535C74CE" w14:textId="77777777" w:rsidR="00C12D96" w:rsidRDefault="00000000">
            <w:r>
              <w:t>1 OAX</w:t>
            </w:r>
          </w:p>
          <w:p w14:paraId="1CF9E585" w14:textId="77777777" w:rsidR="00C12D96" w:rsidRDefault="00000000">
            <w:r>
              <w:t>1 BCS</w:t>
            </w:r>
          </w:p>
          <w:p w14:paraId="39E6DB42" w14:textId="77777777" w:rsidR="00C12D96" w:rsidRDefault="00C12D96"/>
        </w:tc>
        <w:tc>
          <w:tcPr>
            <w:tcW w:w="4000" w:type="dxa"/>
          </w:tcPr>
          <w:p w14:paraId="687658CD" w14:textId="77777777" w:rsidR="00C12D96" w:rsidRDefault="00000000">
            <w:r>
              <w:t>1 in Quintana Roo</w:t>
            </w:r>
          </w:p>
          <w:p w14:paraId="1F39AAE8" w14:textId="77777777" w:rsidR="00C12D96" w:rsidRDefault="00C12D96"/>
          <w:p w14:paraId="025E587B" w14:textId="77777777" w:rsidR="00C12D96" w:rsidRDefault="00000000">
            <w:r>
              <w:t>QRoo:</w:t>
            </w:r>
          </w:p>
          <w:p w14:paraId="7875241F" w14:textId="77777777" w:rsidR="00C12D96" w:rsidRDefault="00000000">
            <w:r>
              <w:t>In collaboration with the government of the state of Quintana Roo, the tourism development plan for Maya Ka'an is developed.</w:t>
            </w:r>
          </w:p>
          <w:p w14:paraId="40F7B75E" w14:textId="77777777" w:rsidR="00C12D96" w:rsidRDefault="00C12D96"/>
          <w:p w14:paraId="7A427686" w14:textId="77777777" w:rsidR="00C12D96" w:rsidRDefault="00000000">
            <w:r>
              <w:t>See evidence 18 and 30: Tourism Development Plan Maya Ka´an and ASK's contributions to this plan respectively. Also 30b status of activities for the sustainable community of  Punta Allen.</w:t>
            </w:r>
          </w:p>
          <w:p w14:paraId="62C9E9AA" w14:textId="77777777" w:rsidR="00C12D96" w:rsidRDefault="00C12D96"/>
          <w:p w14:paraId="771609AD" w14:textId="77777777" w:rsidR="00C12D96" w:rsidRDefault="00000000">
            <w:r>
              <w:t>BCS:</w:t>
            </w:r>
          </w:p>
          <w:p w14:paraId="237E39C5" w14:textId="77777777" w:rsidR="00C12D96" w:rsidRDefault="00000000">
            <w:r>
              <w:t>In the pilot of the Baja California Sur region, no landscape level plans will be developed. It is from the second half of the implementation of the project that the elaboration of the tourism development plan is programmed. However, actions have been taken to align land-use planning instruments</w:t>
            </w:r>
          </w:p>
          <w:p w14:paraId="3C7B0139" w14:textId="77777777" w:rsidR="00C12D96" w:rsidRDefault="00C12D96"/>
          <w:p w14:paraId="55EACC8F" w14:textId="77777777" w:rsidR="00C12D96" w:rsidRDefault="00000000">
            <w:r>
              <w:t>See evidence 31 workshop to align land-use planning instruments</w:t>
            </w:r>
          </w:p>
          <w:p w14:paraId="2BB67686" w14:textId="77777777" w:rsidR="00C12D96" w:rsidRDefault="00C12D96"/>
          <w:p w14:paraId="11EDADBA" w14:textId="77777777" w:rsidR="00C12D96" w:rsidRDefault="00000000">
            <w:r>
              <w:t>Oax:</w:t>
            </w:r>
          </w:p>
          <w:p w14:paraId="662E7124" w14:textId="77777777" w:rsidR="00C12D96" w:rsidRDefault="00000000">
            <w:r>
              <w:t>Currently, the political and administrative conditions due to the transition of the state government do not allow for medium-term commitments, however, work has been done with local representatives of the state tourism secretariat to promote the ZDTS with the new state government administration.</w:t>
            </w:r>
          </w:p>
          <w:p w14:paraId="1EB7513D" w14:textId="77777777" w:rsidR="00C12D96" w:rsidRDefault="00C12D96"/>
          <w:p w14:paraId="79B45EDC" w14:textId="77777777" w:rsidR="00C12D96" w:rsidRDefault="00000000">
            <w:r>
              <w:t>On the other hand, WWF is conducting a comprehensive analysis to develop tourism planning for Huatulco. In August, Huatulco hopes to install the technical committee for the ZDTS, as well as to carry out the governance scheme to integrate all stakeholders in   the process.</w:t>
            </w:r>
          </w:p>
        </w:tc>
        <w:tc>
          <w:tcPr>
            <w:tcW w:w="4000" w:type="dxa"/>
          </w:tcPr>
          <w:p w14:paraId="17A805A0" w14:textId="77777777" w:rsidR="00C12D96" w:rsidRDefault="00000000">
            <w:r>
              <w:t>2 landscape level tourism development plans (i.e., 1 in Quintana Roo and 1 in Oaxaca, in addiiton to 1 being planned in Baja California Sur) .</w:t>
            </w:r>
          </w:p>
          <w:p w14:paraId="23EC8D97" w14:textId="77777777" w:rsidR="00C12D96" w:rsidRDefault="00C12D96"/>
          <w:p w14:paraId="450091C1" w14:textId="77777777" w:rsidR="00C12D96" w:rsidRDefault="00000000">
            <w:r>
              <w:t>Quintana Roo:</w:t>
            </w:r>
          </w:p>
          <w:p w14:paraId="41E45FEC" w14:textId="77777777" w:rsidR="00C12D96" w:rsidRDefault="00000000">
            <w:r>
              <w:t>The project supports an outreach and implementation process for 1 State Tourism Development Program along with SEDETUR.</w:t>
            </w:r>
          </w:p>
          <w:p w14:paraId="7140AD29" w14:textId="77777777" w:rsidR="00C12D96" w:rsidRDefault="00000000">
            <w:r>
              <w:t>Attached evidence: 29-11-C3_PDT MAYA KA´AN Libro 10</w:t>
            </w:r>
          </w:p>
          <w:p w14:paraId="593FE239" w14:textId="77777777" w:rsidR="00C12D96" w:rsidRDefault="00C12D96"/>
          <w:p w14:paraId="02D686F1" w14:textId="77777777" w:rsidR="00C12D96" w:rsidRDefault="00000000">
            <w:r>
              <w:t>Oaxaca:</w:t>
            </w:r>
          </w:p>
          <w:p w14:paraId="7B03840B" w14:textId="77777777" w:rsidR="00C12D96" w:rsidRDefault="00000000">
            <w:r>
              <w:t>The project conducts the creation of 1 updated of the Huatulco-ZDTS Technical File, currently under review and regional consultation process of a preliminary version.</w:t>
            </w:r>
          </w:p>
          <w:p w14:paraId="50ED988D" w14:textId="77777777" w:rsidR="00C12D96" w:rsidRDefault="00C12D96"/>
          <w:p w14:paraId="4602420C" w14:textId="77777777" w:rsidR="00C12D96" w:rsidRDefault="00000000">
            <w:r>
              <w:t>Attached evidence: 30-11-C3_Relación de Contenido y Avances ET-ZDTS</w:t>
            </w:r>
          </w:p>
          <w:p w14:paraId="5FACA49E" w14:textId="77777777" w:rsidR="00C12D96" w:rsidRDefault="00C12D96"/>
          <w:p w14:paraId="7D342E91" w14:textId="77777777" w:rsidR="00C12D96" w:rsidRDefault="00000000">
            <w:r>
              <w:t>Additional relevant progress reported:</w:t>
            </w:r>
          </w:p>
          <w:p w14:paraId="55EB6377" w14:textId="77777777" w:rsidR="00C12D96" w:rsidRDefault="00000000">
            <w:r>
              <w:t>Baja California Sur:</w:t>
            </w:r>
          </w:p>
          <w:p w14:paraId="4253B08F" w14:textId="77777777" w:rsidR="00C12D96" w:rsidRDefault="00000000">
            <w:r>
              <w:t>The project is supporting the planning process of 1 strategic plan for sustainable tourism development for the Laguna Santiago Oasis jointly with SETUR, in addition to 1 ZDTS and 1 Ecotourism circuit proposal for the Santiago basin to be started in 2024.</w:t>
            </w:r>
          </w:p>
          <w:p w14:paraId="1FA9401C" w14:textId="77777777" w:rsidR="00C12D96" w:rsidRDefault="00C12D96"/>
          <w:p w14:paraId="3B0D23B3" w14:textId="77777777" w:rsidR="00C12D96" w:rsidRPr="0074131B" w:rsidRDefault="00000000">
            <w:pPr>
              <w:rPr>
                <w:lang w:val="es-MX"/>
              </w:rPr>
            </w:pPr>
            <w:r w:rsidRPr="0074131B">
              <w:rPr>
                <w:lang w:val="es-MX"/>
              </w:rPr>
              <w:t>Attached evidence: 31-11-C3_Propuesta Manejo y Conservación Oasis Santiago</w:t>
            </w:r>
          </w:p>
          <w:p w14:paraId="021F6658" w14:textId="77777777" w:rsidR="00C12D96" w:rsidRDefault="00000000">
            <w:r>
              <w:t>.</w:t>
            </w:r>
          </w:p>
          <w:p w14:paraId="09A5E90E" w14:textId="77777777" w:rsidR="00C12D96" w:rsidRDefault="00C12D96"/>
        </w:tc>
      </w:tr>
      <w:tr w:rsidR="00C12D96" w14:paraId="1CE04A22" w14:textId="77777777">
        <w:trPr>
          <w:gridAfter w:val="1"/>
          <w:wAfter w:w="360" w:type="dxa"/>
        </w:trPr>
        <w:tc>
          <w:tcPr>
            <w:tcW w:w="4000" w:type="dxa"/>
          </w:tcPr>
          <w:p w14:paraId="0BA00CA0" w14:textId="77777777" w:rsidR="00C12D96" w:rsidRDefault="00000000">
            <w:r>
              <w:t>Indicator 12:  % application of landscape level tourism development plans (tools and monitoring systems for gauging impact of tourism development on ecosystems and local communities development)</w:t>
            </w:r>
          </w:p>
        </w:tc>
        <w:tc>
          <w:tcPr>
            <w:tcW w:w="2000" w:type="dxa"/>
          </w:tcPr>
          <w:p w14:paraId="16110868" w14:textId="77777777" w:rsidR="00C12D96" w:rsidRDefault="00000000">
            <w:r>
              <w:t>0%</w:t>
            </w:r>
          </w:p>
        </w:tc>
        <w:tc>
          <w:tcPr>
            <w:tcW w:w="2000" w:type="dxa"/>
          </w:tcPr>
          <w:p w14:paraId="267C2CB0" w14:textId="77777777" w:rsidR="00C12D96" w:rsidRDefault="00000000">
            <w:r>
              <w:t>0% QROO</w:t>
            </w:r>
          </w:p>
          <w:p w14:paraId="04CB2A8B" w14:textId="77777777" w:rsidR="00C12D96" w:rsidRDefault="00000000">
            <w:r>
              <w:t>20% OAX</w:t>
            </w:r>
          </w:p>
          <w:p w14:paraId="012BB85E" w14:textId="77777777" w:rsidR="00C12D96" w:rsidRDefault="00000000">
            <w:r>
              <w:t>0% BCS</w:t>
            </w:r>
          </w:p>
          <w:p w14:paraId="054CA586" w14:textId="77777777" w:rsidR="00C12D96" w:rsidRDefault="00C12D96"/>
        </w:tc>
        <w:tc>
          <w:tcPr>
            <w:tcW w:w="2000" w:type="dxa"/>
          </w:tcPr>
          <w:p w14:paraId="6876C212" w14:textId="77777777" w:rsidR="00C12D96" w:rsidRDefault="00000000">
            <w:r>
              <w:t>20% QROO</w:t>
            </w:r>
          </w:p>
          <w:p w14:paraId="2F002150" w14:textId="77777777" w:rsidR="00C12D96" w:rsidRDefault="00000000">
            <w:r>
              <w:t>40% OAX</w:t>
            </w:r>
          </w:p>
          <w:p w14:paraId="330ABC73" w14:textId="77777777" w:rsidR="00C12D96" w:rsidRDefault="00000000">
            <w:r>
              <w:t>10% BCS</w:t>
            </w:r>
          </w:p>
          <w:p w14:paraId="3DEC5F12" w14:textId="77777777" w:rsidR="00C12D96" w:rsidRDefault="00C12D96"/>
        </w:tc>
        <w:tc>
          <w:tcPr>
            <w:tcW w:w="4000" w:type="dxa"/>
          </w:tcPr>
          <w:p w14:paraId="30080078" w14:textId="77777777" w:rsidR="00C12D96" w:rsidRDefault="00000000">
            <w:r>
              <w:t>0% progress</w:t>
            </w:r>
          </w:p>
          <w:p w14:paraId="3E06C7A5" w14:textId="77777777" w:rsidR="00C12D96" w:rsidRDefault="00C12D96"/>
          <w:p w14:paraId="2525ECCB" w14:textId="77777777" w:rsidR="00C12D96" w:rsidRDefault="00000000">
            <w:r>
              <w:t>As of the date of this report, the tourism development plans corresponding to indicator 11 have not been prepared.</w:t>
            </w:r>
          </w:p>
        </w:tc>
        <w:tc>
          <w:tcPr>
            <w:tcW w:w="4000" w:type="dxa"/>
          </w:tcPr>
          <w:p w14:paraId="3AF9F825" w14:textId="77777777" w:rsidR="00C12D96" w:rsidRPr="0074131B" w:rsidRDefault="00000000">
            <w:pPr>
              <w:rPr>
                <w:lang w:val="es-MX"/>
              </w:rPr>
            </w:pPr>
            <w:r w:rsidRPr="0074131B">
              <w:rPr>
                <w:lang w:val="es-MX"/>
              </w:rPr>
              <w:t>10% Qintana Roo</w:t>
            </w:r>
          </w:p>
          <w:p w14:paraId="22B17976" w14:textId="77777777" w:rsidR="00C12D96" w:rsidRPr="0074131B" w:rsidRDefault="00000000">
            <w:pPr>
              <w:rPr>
                <w:lang w:val="es-MX"/>
              </w:rPr>
            </w:pPr>
            <w:r w:rsidRPr="0074131B">
              <w:rPr>
                <w:lang w:val="es-MX"/>
              </w:rPr>
              <w:t>0% Oaxaca</w:t>
            </w:r>
          </w:p>
          <w:p w14:paraId="0D8D6B6D" w14:textId="77777777" w:rsidR="00C12D96" w:rsidRPr="0074131B" w:rsidRDefault="00000000">
            <w:pPr>
              <w:rPr>
                <w:lang w:val="es-MX"/>
              </w:rPr>
            </w:pPr>
            <w:r w:rsidRPr="0074131B">
              <w:rPr>
                <w:lang w:val="es-MX"/>
              </w:rPr>
              <w:t>0% Baja California Sur</w:t>
            </w:r>
          </w:p>
          <w:p w14:paraId="055EF9FC" w14:textId="77777777" w:rsidR="00C12D96" w:rsidRPr="0074131B" w:rsidRDefault="00C12D96">
            <w:pPr>
              <w:rPr>
                <w:lang w:val="es-MX"/>
              </w:rPr>
            </w:pPr>
          </w:p>
          <w:p w14:paraId="27A8F3AB" w14:textId="77777777" w:rsidR="00C12D96" w:rsidRDefault="00000000">
            <w:r>
              <w:t>Additional relevant progress reported:</w:t>
            </w:r>
          </w:p>
          <w:p w14:paraId="1798A6AA" w14:textId="77777777" w:rsidR="00C12D96" w:rsidRDefault="00C12D96"/>
          <w:p w14:paraId="563E7C6E" w14:textId="77777777" w:rsidR="00C12D96" w:rsidRDefault="00000000">
            <w:r>
              <w:t>Quintana Roo:  the PMU estimates a 10% application for the Quintana Roo pilot.</w:t>
            </w:r>
          </w:p>
          <w:p w14:paraId="36387C67" w14:textId="77777777" w:rsidR="00C12D96" w:rsidRDefault="00000000">
            <w:r>
              <w:t>The project supports the implementation of specific actions aligned with tourism competitiveness, promotion, and marketing strategies, in accordance with the State Tourism Development Program.</w:t>
            </w:r>
          </w:p>
          <w:p w14:paraId="3009393C" w14:textId="77777777" w:rsidR="00C12D96" w:rsidRDefault="00C12D96"/>
          <w:p w14:paraId="6CE58704" w14:textId="77777777" w:rsidR="00C12D96" w:rsidRDefault="00000000">
            <w:r>
              <w:t>Attached evidence: 32-12-C3_Informe Trimestral Q2 2023 ASK_pg9</w:t>
            </w:r>
          </w:p>
          <w:p w14:paraId="3C798496" w14:textId="77777777" w:rsidR="00C12D96" w:rsidRDefault="00C12D96"/>
        </w:tc>
      </w:tr>
      <w:tr w:rsidR="00C12D96" w14:paraId="02FE4D23" w14:textId="77777777">
        <w:trPr>
          <w:gridAfter w:val="1"/>
          <w:wAfter w:w="360" w:type="dxa"/>
        </w:trPr>
        <w:tc>
          <w:tcPr>
            <w:tcW w:w="4000" w:type="dxa"/>
          </w:tcPr>
          <w:p w14:paraId="6388B372" w14:textId="77777777" w:rsidR="00C12D96" w:rsidRDefault="00000000">
            <w:r>
              <w:t>Indicator 13: Population of key indicator species:</w:t>
            </w:r>
          </w:p>
          <w:p w14:paraId="0E5905FE" w14:textId="77777777" w:rsidR="00C12D96" w:rsidRDefault="00000000">
            <w:r>
              <w:t>QR: Number of Bird Species (richness) and number of individuals per species (abundance)</w:t>
            </w:r>
          </w:p>
          <w:p w14:paraId="08479221" w14:textId="77777777" w:rsidR="00C12D96" w:rsidRDefault="00000000">
            <w:r>
              <w:t>Coral</w:t>
            </w:r>
          </w:p>
          <w:p w14:paraId="3CBDBFF3" w14:textId="77777777" w:rsidR="00C12D96" w:rsidRDefault="00000000">
            <w:r>
              <w:t>Mangrove</w:t>
            </w:r>
          </w:p>
          <w:p w14:paraId="56799D73" w14:textId="77777777" w:rsidR="00C12D96" w:rsidRDefault="00000000">
            <w:r>
              <w:t>Wetlands</w:t>
            </w:r>
          </w:p>
          <w:p w14:paraId="129A2C42" w14:textId="77777777" w:rsidR="00C12D96" w:rsidRDefault="00000000">
            <w:r>
              <w:t>Sea grass</w:t>
            </w:r>
          </w:p>
          <w:p w14:paraId="3FA08D89" w14:textId="77777777" w:rsidR="00C12D96" w:rsidRDefault="00C12D96"/>
        </w:tc>
        <w:tc>
          <w:tcPr>
            <w:tcW w:w="2000" w:type="dxa"/>
          </w:tcPr>
          <w:p w14:paraId="0D628508" w14:textId="77777777" w:rsidR="00C12D96" w:rsidRPr="0074131B" w:rsidRDefault="00000000">
            <w:pPr>
              <w:rPr>
                <w:lang w:val="es-MX"/>
              </w:rPr>
            </w:pPr>
            <w:r w:rsidRPr="0074131B">
              <w:rPr>
                <w:lang w:val="es-MX"/>
              </w:rPr>
              <w:t>226 species</w:t>
            </w:r>
          </w:p>
          <w:p w14:paraId="17964998" w14:textId="77777777" w:rsidR="00C12D96" w:rsidRPr="0074131B" w:rsidRDefault="00000000">
            <w:pPr>
              <w:rPr>
                <w:lang w:val="es-MX"/>
              </w:rPr>
            </w:pPr>
            <w:r w:rsidRPr="0074131B">
              <w:rPr>
                <w:lang w:val="es-MX"/>
              </w:rPr>
              <w:t>1747 individuals</w:t>
            </w:r>
          </w:p>
          <w:p w14:paraId="7B91FCD8" w14:textId="77777777" w:rsidR="00C12D96" w:rsidRPr="0074131B" w:rsidRDefault="00C12D96">
            <w:pPr>
              <w:rPr>
                <w:lang w:val="es-MX"/>
              </w:rPr>
            </w:pPr>
          </w:p>
          <w:p w14:paraId="2A9DE640" w14:textId="77777777" w:rsidR="00C12D96" w:rsidRPr="0074131B" w:rsidRDefault="00000000">
            <w:pPr>
              <w:rPr>
                <w:lang w:val="es-MX"/>
              </w:rPr>
            </w:pPr>
            <w:r w:rsidRPr="0074131B">
              <w:rPr>
                <w:lang w:val="es-MX"/>
              </w:rPr>
              <w:t>Coral 289.36 ha</w:t>
            </w:r>
          </w:p>
          <w:p w14:paraId="069701CA" w14:textId="77777777" w:rsidR="00C12D96" w:rsidRPr="0074131B" w:rsidRDefault="00000000">
            <w:pPr>
              <w:rPr>
                <w:lang w:val="es-MX"/>
              </w:rPr>
            </w:pPr>
            <w:r w:rsidRPr="0074131B">
              <w:rPr>
                <w:lang w:val="es-MX"/>
              </w:rPr>
              <w:t>Mangrove 86,629.50  ha</w:t>
            </w:r>
          </w:p>
          <w:p w14:paraId="6A2C625F" w14:textId="77777777" w:rsidR="00C12D96" w:rsidRDefault="00000000">
            <w:r>
              <w:t>Wetlands 286,965.81 ha</w:t>
            </w:r>
          </w:p>
          <w:p w14:paraId="43C6B4FF" w14:textId="77777777" w:rsidR="00C12D96" w:rsidRDefault="00000000">
            <w:r>
              <w:t>Sea grass 25,124.91 ha</w:t>
            </w:r>
          </w:p>
          <w:p w14:paraId="391A765A" w14:textId="77777777" w:rsidR="00C12D96" w:rsidRDefault="00C12D96"/>
        </w:tc>
        <w:tc>
          <w:tcPr>
            <w:tcW w:w="2000" w:type="dxa"/>
          </w:tcPr>
          <w:p w14:paraId="473B1AC2" w14:textId="77777777" w:rsidR="00C12D96" w:rsidRDefault="00000000">
            <w:r>
              <w:t>Population maintained or increased</w:t>
            </w:r>
          </w:p>
          <w:p w14:paraId="417E69EE" w14:textId="77777777" w:rsidR="00C12D96" w:rsidRDefault="00C12D96"/>
          <w:p w14:paraId="29B2A70E" w14:textId="77777777" w:rsidR="00C12D96" w:rsidRDefault="00000000">
            <w:r>
              <w:t>Cover maintained</w:t>
            </w:r>
          </w:p>
          <w:p w14:paraId="45BF8486" w14:textId="77777777" w:rsidR="00C12D96" w:rsidRDefault="00C12D96"/>
        </w:tc>
        <w:tc>
          <w:tcPr>
            <w:tcW w:w="2000" w:type="dxa"/>
          </w:tcPr>
          <w:p w14:paraId="5F4BEA9C" w14:textId="77777777" w:rsidR="00C12D96" w:rsidRDefault="00000000">
            <w:r>
              <w:t>Population maintained or increased</w:t>
            </w:r>
          </w:p>
          <w:p w14:paraId="7E744C04" w14:textId="77777777" w:rsidR="00C12D96" w:rsidRDefault="00C12D96"/>
          <w:p w14:paraId="4E95447E" w14:textId="77777777" w:rsidR="00C12D96" w:rsidRDefault="00000000">
            <w:r>
              <w:t>Cover maintained</w:t>
            </w:r>
          </w:p>
          <w:p w14:paraId="4F71662C" w14:textId="77777777" w:rsidR="00C12D96" w:rsidRDefault="00C12D96"/>
        </w:tc>
        <w:tc>
          <w:tcPr>
            <w:tcW w:w="4000" w:type="dxa"/>
          </w:tcPr>
          <w:p w14:paraId="4C697C00" w14:textId="77777777" w:rsidR="00C12D96" w:rsidRDefault="00000000">
            <w:r>
              <w:t>The steps taken to date at each site are as follows:</w:t>
            </w:r>
          </w:p>
          <w:p w14:paraId="05C6F9EC" w14:textId="77777777" w:rsidR="00C12D96" w:rsidRDefault="00C12D96"/>
          <w:p w14:paraId="3D6E981E" w14:textId="77777777" w:rsidR="00C12D96" w:rsidRDefault="00000000">
            <w:r>
              <w:t>In Quintana Roo, we are working with the "Sal a pajarear" program in the Yucatan Peninsula" where children and youth from 7 communities have been trained: Señor, Chanchen, Chumpón, Tihosuco and Felipe Carrillo Puerto, in the municipality of Felipe Carrillo Puerto, as well as Punta Allen, municipality of Tulum, and special guests from Cancun, Merida and Mexico City.</w:t>
            </w:r>
          </w:p>
          <w:p w14:paraId="56CE9861" w14:textId="77777777" w:rsidR="00C12D96" w:rsidRDefault="00000000">
            <w:r>
              <w:t>"A ver aves" is an initiative for the conservation of birds in North America and is developed in collaboration with the National Biodiversity Commission (CONABIO).</w:t>
            </w:r>
          </w:p>
          <w:p w14:paraId="4EB8A724" w14:textId="77777777" w:rsidR="00C12D96" w:rsidRDefault="00000000">
            <w:r>
              <w:t>The participants in this event were:</w:t>
            </w:r>
          </w:p>
          <w:p w14:paraId="1CF0EB1E" w14:textId="77777777" w:rsidR="00C12D96" w:rsidRDefault="00000000">
            <w:r>
              <w:t>189 people</w:t>
            </w:r>
          </w:p>
          <w:p w14:paraId="6178ABF9" w14:textId="77777777" w:rsidR="00C12D96" w:rsidRDefault="00000000">
            <w:r>
              <w:t>56 were women</w:t>
            </w:r>
          </w:p>
          <w:p w14:paraId="6D6A53A2" w14:textId="77777777" w:rsidR="00C12D96" w:rsidRDefault="00000000">
            <w:r>
              <w:t>34 men</w:t>
            </w:r>
          </w:p>
          <w:p w14:paraId="23176870" w14:textId="77777777" w:rsidR="00C12D96" w:rsidRDefault="00000000">
            <w:r>
              <w:t>50 girls and 49 boys</w:t>
            </w:r>
          </w:p>
          <w:p w14:paraId="540E4A75" w14:textId="77777777" w:rsidR="00C12D96" w:rsidRDefault="00C12D96"/>
          <w:p w14:paraId="434B4611" w14:textId="77777777" w:rsidR="00C12D96" w:rsidRDefault="00000000">
            <w:r>
              <w:t>During the official birding trip, 9 lists were generated, with a total of 93 bird species observed by the 6 groups of children on 26 June 2022. These lists were registered in the Maya Ka'an Birding account on the eBird platform. It should be noted that this platform is being fed, records are being kept and accounting is progressing.</w:t>
            </w:r>
          </w:p>
          <w:p w14:paraId="39CBD2AB" w14:textId="77777777" w:rsidR="00C12D96" w:rsidRDefault="00C12D96"/>
          <w:p w14:paraId="5B5DB174" w14:textId="77777777" w:rsidR="00C12D96" w:rsidRDefault="00000000">
            <w:r>
              <w:t>http://www.conabio.gob.mx/otros/nabci/doctos/a_ver_aves.html</w:t>
            </w:r>
          </w:p>
          <w:p w14:paraId="346D85FC" w14:textId="77777777" w:rsidR="00C12D96" w:rsidRDefault="00C12D96"/>
          <w:p w14:paraId="68B9DC07" w14:textId="77777777" w:rsidR="00C12D96" w:rsidRDefault="00000000">
            <w:r>
              <w:t>See evidence 35 final report of the birding trip festival.</w:t>
            </w:r>
          </w:p>
          <w:p w14:paraId="3D3ADD52" w14:textId="77777777" w:rsidR="00C12D96" w:rsidRDefault="00C12D96"/>
          <w:p w14:paraId="16497865" w14:textId="77777777" w:rsidR="00C12D96" w:rsidRDefault="00000000">
            <w:r>
              <w:t>Biological monitoring for the other species continues to be carried out according to the biological cycle.</w:t>
            </w:r>
          </w:p>
        </w:tc>
        <w:tc>
          <w:tcPr>
            <w:tcW w:w="4000" w:type="dxa"/>
          </w:tcPr>
          <w:p w14:paraId="1B9C79DC" w14:textId="77777777" w:rsidR="00C12D96" w:rsidRDefault="00000000">
            <w:r>
              <w:t>Quintana Roo</w:t>
            </w:r>
          </w:p>
          <w:p w14:paraId="5CFBA51E" w14:textId="77777777" w:rsidR="00C12D96" w:rsidRDefault="00000000">
            <w:r>
              <w:t>200 bird species.</w:t>
            </w:r>
          </w:p>
          <w:p w14:paraId="3CFA5294" w14:textId="77777777" w:rsidR="00C12D96" w:rsidRDefault="00C12D96"/>
          <w:p w14:paraId="6A3EDA12" w14:textId="77777777" w:rsidR="00C12D96" w:rsidRDefault="00000000">
            <w:r>
              <w:t>Attached evidence: 33-13-C3_ Informe Acciones Conservación Aves Mayakaan_pg9</w:t>
            </w:r>
          </w:p>
          <w:p w14:paraId="0840CA5F" w14:textId="77777777" w:rsidR="00C12D96" w:rsidRDefault="00C12D96"/>
          <w:p w14:paraId="38A04C38" w14:textId="77777777" w:rsidR="00C12D96" w:rsidRDefault="00000000">
            <w:r>
              <w:t>Coral – no data reported.</w:t>
            </w:r>
          </w:p>
          <w:p w14:paraId="7898D289" w14:textId="77777777" w:rsidR="00C12D96" w:rsidRDefault="00000000">
            <w:r>
              <w:t>Mangrove - restoration actions in 100 ha of mangrove in El Playón location (no further data provided: restoration-diagnosis report, species, capacity building actions, hydrological rehabilitation and maintenance actions, reforestation techniques, work programs, monitoring logs).</w:t>
            </w:r>
          </w:p>
          <w:p w14:paraId="19D1DBF1" w14:textId="77777777" w:rsidR="00C12D96" w:rsidRDefault="00C12D96"/>
          <w:p w14:paraId="22EF5DEE" w14:textId="77777777" w:rsidR="00C12D96" w:rsidRDefault="00000000">
            <w:r>
              <w:t>Attached evidence: 34-13-C3_Informe Trimestral Q1 2023 ASK_pg14</w:t>
            </w:r>
          </w:p>
          <w:p w14:paraId="53F341D6" w14:textId="77777777" w:rsidR="00C12D96" w:rsidRDefault="00C12D96"/>
          <w:p w14:paraId="3631886F" w14:textId="77777777" w:rsidR="00C12D96" w:rsidRDefault="00000000">
            <w:r>
              <w:t>Wetlands – no data reported.</w:t>
            </w:r>
          </w:p>
          <w:p w14:paraId="254BCE10" w14:textId="77777777" w:rsidR="00C12D96" w:rsidRDefault="00000000">
            <w:r>
              <w:t>Sea grass – no data reported.</w:t>
            </w:r>
          </w:p>
          <w:p w14:paraId="682CF714" w14:textId="77777777" w:rsidR="00C12D96" w:rsidRDefault="00000000">
            <w:r>
              <w:t>Additional relevant progress reported:</w:t>
            </w:r>
          </w:p>
          <w:p w14:paraId="200FAE1B" w14:textId="77777777" w:rsidR="00C12D96" w:rsidRDefault="00000000">
            <w:r>
              <w:t>An ongoing methodology revision process will be implemented during Q3-2023 by the PCU to homologate criteria and data reporting improvement guidance for the 3 pilot sites.</w:t>
            </w:r>
          </w:p>
          <w:p w14:paraId="1497149B" w14:textId="77777777" w:rsidR="00C12D96" w:rsidRDefault="00C12D96"/>
        </w:tc>
      </w:tr>
      <w:tr w:rsidR="00C12D96" w:rsidRPr="0074131B" w14:paraId="7A060C26" w14:textId="77777777">
        <w:trPr>
          <w:gridAfter w:val="1"/>
          <w:wAfter w:w="360" w:type="dxa"/>
        </w:trPr>
        <w:tc>
          <w:tcPr>
            <w:tcW w:w="4000" w:type="dxa"/>
          </w:tcPr>
          <w:p w14:paraId="70E1EE7C" w14:textId="77777777" w:rsidR="00C12D96" w:rsidRDefault="00000000">
            <w:r>
              <w:t>BCS: Humpback whale</w:t>
            </w:r>
          </w:p>
          <w:p w14:paraId="268702C9" w14:textId="77777777" w:rsidR="00C12D96" w:rsidRDefault="00000000">
            <w:r>
              <w:t>Belding’s yellowthroat (Geothlypis beldingi)</w:t>
            </w:r>
          </w:p>
          <w:p w14:paraId="2482AD9E" w14:textId="77777777" w:rsidR="00C12D96" w:rsidRDefault="00000000">
            <w:r>
              <w:t>Coral</w:t>
            </w:r>
          </w:p>
          <w:p w14:paraId="444B3CA6" w14:textId="77777777" w:rsidR="00C12D96" w:rsidRDefault="00000000">
            <w:r>
              <w:t>Mangrove</w:t>
            </w:r>
          </w:p>
          <w:p w14:paraId="15627344" w14:textId="77777777" w:rsidR="00C12D96" w:rsidRDefault="00C12D96"/>
        </w:tc>
        <w:tc>
          <w:tcPr>
            <w:tcW w:w="2000" w:type="dxa"/>
          </w:tcPr>
          <w:p w14:paraId="7CECABB3" w14:textId="77777777" w:rsidR="00C12D96" w:rsidRDefault="00000000">
            <w:r>
              <w:t>6,820 individuals registered</w:t>
            </w:r>
          </w:p>
          <w:p w14:paraId="1E83F47B" w14:textId="77777777" w:rsidR="00C12D96" w:rsidRDefault="00000000">
            <w:r>
              <w:t># Birds tbd Year 1</w:t>
            </w:r>
          </w:p>
          <w:p w14:paraId="4746CF4D" w14:textId="77777777" w:rsidR="00C12D96" w:rsidRDefault="00000000">
            <w:r>
              <w:t>Coral  1,422 ha.</w:t>
            </w:r>
          </w:p>
          <w:p w14:paraId="028B94CB" w14:textId="77777777" w:rsidR="00C12D96" w:rsidRDefault="00000000">
            <w:r>
              <w:t>Mangrove 400 ha.</w:t>
            </w:r>
          </w:p>
          <w:p w14:paraId="3FD7DEBA" w14:textId="77777777" w:rsidR="00C12D96" w:rsidRDefault="00C12D96"/>
        </w:tc>
        <w:tc>
          <w:tcPr>
            <w:tcW w:w="2000" w:type="dxa"/>
          </w:tcPr>
          <w:p w14:paraId="57885B24" w14:textId="77777777" w:rsidR="00C12D96" w:rsidRDefault="00000000">
            <w:r>
              <w:t>Population maintained or increased</w:t>
            </w:r>
          </w:p>
          <w:p w14:paraId="251D4F31" w14:textId="77777777" w:rsidR="00C12D96" w:rsidRDefault="00C12D96"/>
          <w:p w14:paraId="7073DFD7" w14:textId="77777777" w:rsidR="00C12D96" w:rsidRDefault="00000000">
            <w:r>
              <w:t>Cover maintained</w:t>
            </w:r>
          </w:p>
          <w:p w14:paraId="285F4187" w14:textId="77777777" w:rsidR="00C12D96" w:rsidRDefault="00C12D96"/>
        </w:tc>
        <w:tc>
          <w:tcPr>
            <w:tcW w:w="2000" w:type="dxa"/>
          </w:tcPr>
          <w:p w14:paraId="6961ACC9" w14:textId="77777777" w:rsidR="00C12D96" w:rsidRDefault="00000000">
            <w:r>
              <w:t>Population maintained or increased</w:t>
            </w:r>
          </w:p>
          <w:p w14:paraId="632E8591" w14:textId="77777777" w:rsidR="00C12D96" w:rsidRDefault="00C12D96"/>
          <w:p w14:paraId="0AC6F0C2" w14:textId="77777777" w:rsidR="00C12D96" w:rsidRDefault="00000000">
            <w:r>
              <w:t>Cover maintained</w:t>
            </w:r>
          </w:p>
          <w:p w14:paraId="0D0EF73B" w14:textId="77777777" w:rsidR="00C12D96" w:rsidRDefault="00C12D96"/>
        </w:tc>
        <w:tc>
          <w:tcPr>
            <w:tcW w:w="4000" w:type="dxa"/>
          </w:tcPr>
          <w:p w14:paraId="122F411E" w14:textId="77777777" w:rsidR="00C12D96" w:rsidRDefault="00000000">
            <w:r>
              <w:t>In BCS, Monitoring by species (humpback whale, mascarita peninsular, yellow-billed whale, corals, fish and mangrove) in the La Paz-Sierra La Laguna-Los Cabos region has been conducted by UABCS since 2021.</w:t>
            </w:r>
          </w:p>
          <w:p w14:paraId="39E1D598" w14:textId="77777777" w:rsidR="00C12D96" w:rsidRDefault="00C12D96"/>
          <w:p w14:paraId="27CBFCD1" w14:textId="77777777" w:rsidR="00C12D96" w:rsidRDefault="00000000">
            <w:r>
              <w:t>In 31 sightings, 69 whales were recorded by the beginning of 2022. Biological monitoring for the other species continues to be carried out according to the biological cycle.</w:t>
            </w:r>
          </w:p>
          <w:p w14:paraId="57AE942C" w14:textId="77777777" w:rsidR="00C12D96" w:rsidRDefault="00C12D96"/>
          <w:p w14:paraId="5F77494E" w14:textId="77777777" w:rsidR="00C12D96" w:rsidRDefault="00000000">
            <w:r>
              <w:t>See evidences 36 and 37 biological monitoring of humpback and coral whales.</w:t>
            </w:r>
          </w:p>
          <w:p w14:paraId="7E440FB2" w14:textId="77777777" w:rsidR="00C12D96" w:rsidRDefault="00000000">
            <w:r>
              <w:t>Also evidences 33b and 33c collaboration agreement UABCS - ISLA for biological monitoring.</w:t>
            </w:r>
          </w:p>
        </w:tc>
        <w:tc>
          <w:tcPr>
            <w:tcW w:w="4000" w:type="dxa"/>
          </w:tcPr>
          <w:p w14:paraId="141B221E" w14:textId="77777777" w:rsidR="00C12D96" w:rsidRDefault="00000000">
            <w:r>
              <w:t>Humpback whale – no data reported.</w:t>
            </w:r>
          </w:p>
          <w:p w14:paraId="6FF89583" w14:textId="77777777" w:rsidR="00C12D96" w:rsidRDefault="00000000">
            <w:r>
              <w:t>Belding yellowthroat (Geothlypis beldingi) – no data reported.</w:t>
            </w:r>
          </w:p>
          <w:p w14:paraId="2E8CC0C5" w14:textId="77777777" w:rsidR="00C12D96" w:rsidRDefault="00000000">
            <w:r>
              <w:t>Coral – no data reported.</w:t>
            </w:r>
          </w:p>
          <w:p w14:paraId="68CC1AE8" w14:textId="77777777" w:rsidR="00C12D96" w:rsidRDefault="00000000">
            <w:r>
              <w:t>Mangrove – no data reported.</w:t>
            </w:r>
          </w:p>
          <w:p w14:paraId="79313236" w14:textId="77777777" w:rsidR="00C12D96" w:rsidRDefault="00C12D96"/>
          <w:p w14:paraId="6F602C16" w14:textId="77777777" w:rsidR="00C12D96" w:rsidRDefault="00000000">
            <w:r>
              <w:t>Additional relevant progress reported:</w:t>
            </w:r>
          </w:p>
          <w:p w14:paraId="57884C8A" w14:textId="77777777" w:rsidR="00C12D96" w:rsidRDefault="00000000">
            <w:r>
              <w:t>An ongoing methodology revision process will be implemented during Q3-2023 by the PCU to homologate criteria and data reporting improvement guidance for the 3 pilot sites.</w:t>
            </w:r>
          </w:p>
          <w:p w14:paraId="22ED3069" w14:textId="77777777" w:rsidR="00C12D96" w:rsidRDefault="00000000">
            <w:r>
              <w:t>The project is promoting the creation of 1 biodiversity monitoring system with a GIS included and has trained and integrated 1 Participatory Environmental Monitoring Committee recognized by PROFEPA (in wildlife, marine resources, and coastal ecosystems). It is also training community monitors for birdwatching activities in the Santiago Oasis and for whale watching activities in Cabo San Lucas and supporting monitoring programs with local experts for Geothlypis beldingi in the San José del Cabo creek and the Santiago oasis, as well as mangrove coverage in the Espíritu Santo Island and Balandra areas.</w:t>
            </w:r>
          </w:p>
          <w:p w14:paraId="006703AA" w14:textId="77777777" w:rsidR="00C12D96" w:rsidRPr="0074131B" w:rsidRDefault="00000000">
            <w:pPr>
              <w:rPr>
                <w:lang w:val="es-MX"/>
              </w:rPr>
            </w:pPr>
            <w:r w:rsidRPr="0074131B">
              <w:rPr>
                <w:lang w:val="es-MX"/>
              </w:rPr>
              <w:t>Attached evidence: 35-13-C3_Relatoría Observación de Ballenas</w:t>
            </w:r>
          </w:p>
          <w:p w14:paraId="0B044A3B" w14:textId="77777777" w:rsidR="00C12D96" w:rsidRPr="0074131B" w:rsidRDefault="00C12D96">
            <w:pPr>
              <w:rPr>
                <w:lang w:val="es-MX"/>
              </w:rPr>
            </w:pPr>
          </w:p>
          <w:p w14:paraId="3EA07920" w14:textId="77777777" w:rsidR="00C12D96" w:rsidRPr="0074131B" w:rsidRDefault="00000000">
            <w:pPr>
              <w:rPr>
                <w:lang w:val="es-MX"/>
              </w:rPr>
            </w:pPr>
            <w:r w:rsidRPr="0074131B">
              <w:rPr>
                <w:lang w:val="es-MX"/>
              </w:rPr>
              <w:t>Attached evidence: 31-11-C3_Propuesta Manejo y Conservación Oasis Santiago</w:t>
            </w:r>
          </w:p>
          <w:p w14:paraId="2D53919D" w14:textId="77777777" w:rsidR="00C12D96" w:rsidRPr="0074131B" w:rsidRDefault="00C12D96">
            <w:pPr>
              <w:rPr>
                <w:lang w:val="es-MX"/>
              </w:rPr>
            </w:pPr>
          </w:p>
        </w:tc>
      </w:tr>
      <w:tr w:rsidR="00C12D96" w:rsidRPr="0074131B" w14:paraId="52284997" w14:textId="77777777">
        <w:trPr>
          <w:gridAfter w:val="1"/>
          <w:wAfter w:w="360" w:type="dxa"/>
        </w:trPr>
        <w:tc>
          <w:tcPr>
            <w:tcW w:w="4000" w:type="dxa"/>
          </w:tcPr>
          <w:p w14:paraId="550CFF05" w14:textId="77777777" w:rsidR="00C12D96" w:rsidRDefault="00000000">
            <w:r>
              <w:t>OAX: Humpback whale</w:t>
            </w:r>
          </w:p>
          <w:p w14:paraId="6EA04E56" w14:textId="77777777" w:rsidR="00C12D96" w:rsidRDefault="00000000">
            <w:r>
              <w:t>Olive Ridley Sea Turtle</w:t>
            </w:r>
          </w:p>
          <w:p w14:paraId="16EA2C2F" w14:textId="77777777" w:rsidR="00C12D96" w:rsidRDefault="00000000">
            <w:r>
              <w:t>Coral</w:t>
            </w:r>
          </w:p>
          <w:p w14:paraId="30ADD321" w14:textId="77777777" w:rsidR="00C12D96" w:rsidRDefault="00000000">
            <w:r>
              <w:t>Mangrove</w:t>
            </w:r>
          </w:p>
          <w:p w14:paraId="17895A7A" w14:textId="77777777" w:rsidR="00C12D96" w:rsidRDefault="00000000">
            <w:r>
              <w:t>Otter</w:t>
            </w:r>
          </w:p>
          <w:p w14:paraId="0B60CAB9" w14:textId="77777777" w:rsidR="00C12D96" w:rsidRDefault="00C12D96"/>
        </w:tc>
        <w:tc>
          <w:tcPr>
            <w:tcW w:w="2000" w:type="dxa"/>
          </w:tcPr>
          <w:p w14:paraId="1B4DCADD" w14:textId="77777777" w:rsidR="00C12D96" w:rsidRDefault="00000000">
            <w:r>
              <w:t>-</w:t>
            </w:r>
            <w:r>
              <w:tab/>
              <w:t>400 individuals per season</w:t>
            </w:r>
          </w:p>
          <w:p w14:paraId="126C47D8" w14:textId="77777777" w:rsidR="00C12D96" w:rsidRDefault="00000000">
            <w:r>
              <w:t>-</w:t>
            </w:r>
            <w:r>
              <w:tab/>
              <w:t>3,214 nests protected in community camps</w:t>
            </w:r>
          </w:p>
          <w:p w14:paraId="5F0CEEDA" w14:textId="77777777" w:rsidR="00C12D96" w:rsidRDefault="00000000">
            <w:r>
              <w:t>Coral</w:t>
            </w:r>
            <w:r>
              <w:tab/>
              <w:t>45.90 ha</w:t>
            </w:r>
          </w:p>
          <w:p w14:paraId="0E3402AE" w14:textId="77777777" w:rsidR="00C12D96" w:rsidRDefault="00000000">
            <w:r>
              <w:t>Mangrove</w:t>
            </w:r>
            <w:r>
              <w:tab/>
              <w:t>56.16 ha</w:t>
            </w:r>
          </w:p>
          <w:p w14:paraId="7C578CBF" w14:textId="77777777" w:rsidR="00C12D96" w:rsidRDefault="00000000">
            <w:r>
              <w:t>Otter</w:t>
            </w:r>
            <w:r>
              <w:tab/>
              <w:t>86 in Copalita; 177 in Zimatán</w:t>
            </w:r>
          </w:p>
          <w:p w14:paraId="45BF7CCA" w14:textId="77777777" w:rsidR="00C12D96" w:rsidRDefault="00C12D96"/>
        </w:tc>
        <w:tc>
          <w:tcPr>
            <w:tcW w:w="2000" w:type="dxa"/>
          </w:tcPr>
          <w:p w14:paraId="5E231F88" w14:textId="77777777" w:rsidR="00C12D96" w:rsidRDefault="00000000">
            <w:r>
              <w:t>Population maintained or increased</w:t>
            </w:r>
          </w:p>
          <w:p w14:paraId="047D8F8F" w14:textId="77777777" w:rsidR="00C12D96" w:rsidRDefault="00C12D96"/>
          <w:p w14:paraId="5FF90AAF" w14:textId="77777777" w:rsidR="00C12D96" w:rsidRDefault="00C12D96"/>
          <w:p w14:paraId="701BBC14" w14:textId="77777777" w:rsidR="00C12D96" w:rsidRDefault="00000000">
            <w:r>
              <w:t>Cover maintained</w:t>
            </w:r>
          </w:p>
          <w:p w14:paraId="730B49AB" w14:textId="77777777" w:rsidR="00C12D96" w:rsidRDefault="00C12D96"/>
        </w:tc>
        <w:tc>
          <w:tcPr>
            <w:tcW w:w="2000" w:type="dxa"/>
          </w:tcPr>
          <w:p w14:paraId="13160F73" w14:textId="77777777" w:rsidR="00C12D96" w:rsidRDefault="00000000">
            <w:r>
              <w:t>Population maintained or increased</w:t>
            </w:r>
          </w:p>
          <w:p w14:paraId="505B58A9" w14:textId="77777777" w:rsidR="00C12D96" w:rsidRDefault="00C12D96"/>
          <w:p w14:paraId="5B6539D6" w14:textId="77777777" w:rsidR="00C12D96" w:rsidRDefault="00C12D96"/>
          <w:p w14:paraId="5568BCE7" w14:textId="77777777" w:rsidR="00C12D96" w:rsidRDefault="00000000">
            <w:r>
              <w:t>Cover maintained</w:t>
            </w:r>
          </w:p>
          <w:p w14:paraId="2E23D4EB" w14:textId="77777777" w:rsidR="00C12D96" w:rsidRDefault="00C12D96"/>
        </w:tc>
        <w:tc>
          <w:tcPr>
            <w:tcW w:w="4000" w:type="dxa"/>
          </w:tcPr>
          <w:p w14:paraId="2FABFD89" w14:textId="77777777" w:rsidR="00C12D96" w:rsidRDefault="00000000">
            <w:r>
              <w:t>The tourism sector in Oaxaca is promoting and reinforcing the current monitoring of the populations of the project's target species through the selection of key indicators, the design and application of standardized monitoring protocols and the generation of fundamental information for decision making and regulation of economic activities - tourism, for the benefit of the conservation of these species and their habitats. These instruments will be used to collect data on the project species during the following year. Field work begins in August of this year 2022.</w:t>
            </w:r>
          </w:p>
          <w:p w14:paraId="742A3327" w14:textId="77777777" w:rsidR="00C12D96" w:rsidRDefault="00C12D96"/>
          <w:p w14:paraId="11F95CD3" w14:textId="77777777" w:rsidR="00C12D96" w:rsidRDefault="00000000">
            <w:r>
              <w:t>See evidence 33 y 34  biological monitoring system in the tourism sector of the coast of oaxaca.</w:t>
            </w:r>
          </w:p>
        </w:tc>
        <w:tc>
          <w:tcPr>
            <w:tcW w:w="4000" w:type="dxa"/>
          </w:tcPr>
          <w:p w14:paraId="266AD5A8" w14:textId="77777777" w:rsidR="00C12D96" w:rsidRDefault="00000000">
            <w:r>
              <w:t>Humpback whale – no data reported.</w:t>
            </w:r>
          </w:p>
          <w:p w14:paraId="6B93610D" w14:textId="77777777" w:rsidR="00C12D96" w:rsidRDefault="00000000">
            <w:r>
              <w:t>Olive ridley sea turtle – no data reported.</w:t>
            </w:r>
          </w:p>
          <w:p w14:paraId="0FFF1375" w14:textId="77777777" w:rsidR="00C12D96" w:rsidRDefault="00000000">
            <w:r>
              <w:t>Coral – no data reported.</w:t>
            </w:r>
          </w:p>
          <w:p w14:paraId="479A19FD" w14:textId="77777777" w:rsidR="00C12D96" w:rsidRDefault="00000000">
            <w:r>
              <w:t>Mangrove - the species selected for mangrove monitoring is Rizophora mangle. No further evidence of mid-term results of monitoring work for baseline contrast is available.</w:t>
            </w:r>
          </w:p>
          <w:p w14:paraId="7DE3D85F" w14:textId="77777777" w:rsidR="00C12D96" w:rsidRDefault="00000000">
            <w:r>
              <w:t>Otter – no data reported.</w:t>
            </w:r>
          </w:p>
          <w:p w14:paraId="28F0B012" w14:textId="77777777" w:rsidR="00C12D96" w:rsidRDefault="00000000">
            <w:r>
              <w:t>Additional relevant progress reported:</w:t>
            </w:r>
          </w:p>
          <w:p w14:paraId="349F6A3F" w14:textId="77777777" w:rsidR="00C12D96" w:rsidRDefault="00000000">
            <w:r>
              <w:t>An ongoing methodology revision process will be implemented during Q3-2023 by the PCU to homologate criteria and data reporting improvement guidance for the 3 pilot sites.</w:t>
            </w:r>
          </w:p>
          <w:p w14:paraId="62BBC635" w14:textId="77777777" w:rsidR="00C12D96" w:rsidRDefault="00C12D96"/>
          <w:p w14:paraId="58AFB87E" w14:textId="77777777" w:rsidR="00C12D96" w:rsidRPr="0074131B" w:rsidRDefault="00000000">
            <w:pPr>
              <w:rPr>
                <w:lang w:val="es-MX"/>
              </w:rPr>
            </w:pPr>
            <w:r w:rsidRPr="0074131B">
              <w:rPr>
                <w:lang w:val="es-MX"/>
              </w:rPr>
              <w:t>Attached evidence: 36-13-C3_Sistema de Monitoreo Biológico del Turismo SMBT</w:t>
            </w:r>
          </w:p>
          <w:p w14:paraId="6845A06C" w14:textId="77777777" w:rsidR="00C12D96" w:rsidRPr="0074131B" w:rsidRDefault="00C12D96">
            <w:pPr>
              <w:rPr>
                <w:lang w:val="es-MX"/>
              </w:rPr>
            </w:pPr>
          </w:p>
        </w:tc>
      </w:tr>
      <w:tr w:rsidR="00C12D96" w:rsidRPr="0074131B" w14:paraId="6D17C6B7" w14:textId="77777777">
        <w:trPr>
          <w:gridAfter w:val="1"/>
          <w:wAfter w:w="360" w:type="dxa"/>
        </w:trPr>
        <w:tc>
          <w:tcPr>
            <w:tcW w:w="4000" w:type="dxa"/>
          </w:tcPr>
          <w:p w14:paraId="6E9C1772" w14:textId="77777777" w:rsidR="00C12D96" w:rsidRDefault="00000000">
            <w:r>
              <w:t>Indicator 14: Private sector adoption of BD safeguards, as measured by:</w:t>
            </w:r>
          </w:p>
          <w:p w14:paraId="753C5856" w14:textId="77777777" w:rsidR="00C12D96" w:rsidRDefault="00000000">
            <w:r>
              <w:t># of micro-enterprises adopting biodiversity- friendly tourism activities</w:t>
            </w:r>
          </w:p>
          <w:p w14:paraId="2715D90C" w14:textId="77777777" w:rsidR="00C12D96" w:rsidRDefault="00000000">
            <w:r>
              <w:t># of tour guides certified in NOM 09 with BD conservation criteria</w:t>
            </w:r>
          </w:p>
          <w:p w14:paraId="0C347A4E" w14:textId="77777777" w:rsidR="00C12D96" w:rsidRDefault="00C12D96"/>
        </w:tc>
        <w:tc>
          <w:tcPr>
            <w:tcW w:w="2000" w:type="dxa"/>
          </w:tcPr>
          <w:p w14:paraId="5444A6C0" w14:textId="77777777" w:rsidR="00C12D96" w:rsidRDefault="00000000">
            <w:r>
              <w:t>0</w:t>
            </w:r>
          </w:p>
          <w:p w14:paraId="68BDF83A" w14:textId="77777777" w:rsidR="00C12D96" w:rsidRDefault="00000000">
            <w:r>
              <w:t>0</w:t>
            </w:r>
          </w:p>
          <w:p w14:paraId="5AE8B929" w14:textId="77777777" w:rsidR="00C12D96" w:rsidRDefault="00C12D96"/>
        </w:tc>
        <w:tc>
          <w:tcPr>
            <w:tcW w:w="2000" w:type="dxa"/>
          </w:tcPr>
          <w:p w14:paraId="2D144FE8" w14:textId="77777777" w:rsidR="00C12D96" w:rsidRDefault="00000000">
            <w:r>
              <w:t>20</w:t>
            </w:r>
          </w:p>
          <w:p w14:paraId="7F4A5457" w14:textId="77777777" w:rsidR="00C12D96" w:rsidRDefault="00000000">
            <w:r>
              <w:t>50</w:t>
            </w:r>
          </w:p>
          <w:p w14:paraId="61927E5F" w14:textId="77777777" w:rsidR="00C12D96" w:rsidRDefault="00C12D96"/>
        </w:tc>
        <w:tc>
          <w:tcPr>
            <w:tcW w:w="2000" w:type="dxa"/>
          </w:tcPr>
          <w:p w14:paraId="4C06EA96" w14:textId="77777777" w:rsidR="00C12D96" w:rsidRDefault="00000000">
            <w:r>
              <w:t>40</w:t>
            </w:r>
          </w:p>
          <w:p w14:paraId="406261CC" w14:textId="77777777" w:rsidR="00C12D96" w:rsidRDefault="00000000">
            <w:r>
              <w:t>100</w:t>
            </w:r>
          </w:p>
          <w:p w14:paraId="194E98C4" w14:textId="77777777" w:rsidR="00C12D96" w:rsidRDefault="00C12D96"/>
        </w:tc>
        <w:tc>
          <w:tcPr>
            <w:tcW w:w="4000" w:type="dxa"/>
          </w:tcPr>
          <w:p w14:paraId="77475FE1" w14:textId="77777777" w:rsidR="00C12D96" w:rsidRDefault="00000000">
            <w:r>
              <w:t>Companies:17 (12 in process)</w:t>
            </w:r>
          </w:p>
          <w:p w14:paraId="0836424A" w14:textId="77777777" w:rsidR="00C12D96" w:rsidRDefault="00000000">
            <w:r>
              <w:t>NOM 09 Guides: 0</w:t>
            </w:r>
          </w:p>
          <w:p w14:paraId="2499B4A0" w14:textId="77777777" w:rsidR="00C12D96" w:rsidRDefault="00C12D96"/>
          <w:p w14:paraId="37B32A41" w14:textId="77777777" w:rsidR="00C12D96" w:rsidRDefault="00000000">
            <w:r>
              <w:t>QRoo:</w:t>
            </w:r>
          </w:p>
          <w:p w14:paraId="6F68C811" w14:textId="77777777" w:rsidR="00C12D96" w:rsidRDefault="00000000">
            <w:r>
              <w:t>In collaboration with the government of the state of Quintana Roo, starting this year, the project is participating in the capacity building process between SEDETUR, ASK and a local organization (Viñedos). There are 4 local trainers: 2 in the municipality of Felipe Carrillo Puerto , who are advising companies to obtain certification in Sanitary Protection and Prevention in Tourism Facilities (CPPSIT). As of the date of this report, there are 5 certifications for the following companies: Bejkax Ha Kantemó, Síijil Noh Há, Kíichpam K'áax, U Belilek Kaxtik Kuxtal and CTSK. Two are in process.</w:t>
            </w:r>
          </w:p>
          <w:p w14:paraId="21D026D1" w14:textId="77777777" w:rsidR="00C12D96" w:rsidRDefault="00C12D96"/>
          <w:p w14:paraId="496DF678" w14:textId="77777777" w:rsidR="00C12D96" w:rsidRDefault="00000000">
            <w:r>
              <w:t>See evidence 01 sanitary certification to tourism companies in Maya Ka´an.</w:t>
            </w:r>
          </w:p>
          <w:p w14:paraId="1A952B91" w14:textId="77777777" w:rsidR="00C12D96" w:rsidRDefault="00C12D96"/>
          <w:p w14:paraId="67B52893" w14:textId="77777777" w:rsidR="00C12D96" w:rsidRDefault="00000000">
            <w:r>
              <w:t>Regarding the certification for guides, the integration of the Mexican Official Standards: NOM 08 and NOM 09 that will be used in the process of capacity building is currently underway.</w:t>
            </w:r>
          </w:p>
          <w:p w14:paraId="2BE27382" w14:textId="77777777" w:rsidR="00C12D96" w:rsidRDefault="00C12D96"/>
          <w:p w14:paraId="29760F7B" w14:textId="77777777" w:rsidR="00C12D96" w:rsidRDefault="00000000">
            <w:r>
              <w:t>BCS:</w:t>
            </w:r>
          </w:p>
          <w:p w14:paraId="313C9F93" w14:textId="77777777" w:rsidR="00C12D96" w:rsidRDefault="00000000">
            <w:r>
              <w:t>1 company certified by NOM-133.</w:t>
            </w:r>
          </w:p>
          <w:p w14:paraId="7DC2A596" w14:textId="77777777" w:rsidR="00C12D96" w:rsidRDefault="00C12D96"/>
          <w:p w14:paraId="2F576DDE" w14:textId="77777777" w:rsidR="00C12D96" w:rsidRDefault="00000000">
            <w:r>
              <w:t>The nautical PST sector in the Bay of La Paz, participate in the construction of Best Management Practices and Conservation of sea lions, since 2017.</w:t>
            </w:r>
          </w:p>
          <w:p w14:paraId="481EB996" w14:textId="77777777" w:rsidR="00C12D96" w:rsidRDefault="00C12D96"/>
          <w:p w14:paraId="5DC28476" w14:textId="77777777" w:rsidR="00C12D96" w:rsidRDefault="00000000">
            <w:r>
              <w:t>Currently working with SECTUR in the Standardization Working Group to update NOM-09 for Specialized Nature Tourism Guides and thus implement this standard in guide training in the following years.</w:t>
            </w:r>
          </w:p>
          <w:p w14:paraId="0A607BF6" w14:textId="77777777" w:rsidR="00C12D96" w:rsidRDefault="00C12D96"/>
          <w:p w14:paraId="32803EB8" w14:textId="77777777" w:rsidR="00C12D96" w:rsidRDefault="00000000">
            <w:r>
              <w:t>With respect to standard 133, an update of this standard was proposed and carried out; the public consultation period has passed, and a decree notice was issued, currently awaiting publication in the DOF.</w:t>
            </w:r>
          </w:p>
          <w:p w14:paraId="7CF2F514" w14:textId="77777777" w:rsidR="00C12D96" w:rsidRDefault="00C12D96"/>
          <w:p w14:paraId="0FB0F11C" w14:textId="77777777" w:rsidR="00C12D96" w:rsidRDefault="00000000">
            <w:r>
              <w:t>Standard 178 SEMARNAT requested comments (SECTUR, State Government and ISLA issued comments) and recently a communiqué was sent stating that a proposal is already being worked on.</w:t>
            </w:r>
          </w:p>
          <w:p w14:paraId="121E87EE" w14:textId="77777777" w:rsidR="00C12D96" w:rsidRDefault="00C12D96"/>
          <w:p w14:paraId="38517740" w14:textId="77777777" w:rsidR="00C12D96" w:rsidRDefault="00000000">
            <w:r>
              <w:t>These regulatory processes contribute to the construction of products to strengthen public policy in the tourism sector to include biodiversity conservation safeguards.</w:t>
            </w:r>
          </w:p>
          <w:p w14:paraId="28589829" w14:textId="77777777" w:rsidR="00C12D96" w:rsidRDefault="00C12D96"/>
          <w:p w14:paraId="69D2226D" w14:textId="77777777" w:rsidR="00C12D96" w:rsidRDefault="00000000">
            <w:r>
              <w:t>Oax:</w:t>
            </w:r>
          </w:p>
          <w:p w14:paraId="3D7F9F04" w14:textId="77777777" w:rsidR="00C12D96" w:rsidRDefault="00000000">
            <w:r>
              <w:t>With respect to tourism companies, work is underway on the Methodological Development for the Formulation of 10 Business Plans that incorporate biodiversity safeguards.</w:t>
            </w:r>
          </w:p>
          <w:p w14:paraId="64043A1D" w14:textId="77777777" w:rsidR="00C12D96" w:rsidRDefault="00C12D96"/>
          <w:p w14:paraId="11364653" w14:textId="77777777" w:rsidR="00C12D96" w:rsidRDefault="00000000">
            <w:r>
              <w:t>Plans are being designed for the following tourism sectors: bird watching, whale watching, sea turtles, interpretative hiking, bioluminescence and mangroves in the Lagunas de Chacahua-Bahías de Huatulco corridor.</w:t>
            </w:r>
          </w:p>
          <w:p w14:paraId="6A34A52F" w14:textId="77777777" w:rsidR="00C12D96" w:rsidRDefault="00C12D96"/>
          <w:p w14:paraId="00B1DD69" w14:textId="77777777" w:rsidR="00C12D96" w:rsidRDefault="00000000">
            <w:r>
              <w:t>It is also developing a study on sustainable consumption which seeks to link demand with the local supply of environmentally friendly products.</w:t>
            </w:r>
          </w:p>
          <w:p w14:paraId="4287B6BF" w14:textId="77777777" w:rsidR="00C12D96" w:rsidRDefault="00C12D96"/>
          <w:p w14:paraId="6B7AA0AA" w14:textId="77777777" w:rsidR="00C12D96" w:rsidRDefault="00000000">
            <w:r>
              <w:t>See evidence 02 and 34b: 02 work plan for the formulation of business plans on the coast of oaxaca; 34b report on sustainable production and consumption models.</w:t>
            </w:r>
          </w:p>
          <w:p w14:paraId="5A7298E9" w14:textId="77777777" w:rsidR="00C12D96" w:rsidRDefault="00C12D96"/>
          <w:p w14:paraId="796105EC" w14:textId="77777777" w:rsidR="00C12D96" w:rsidRDefault="00000000">
            <w:r>
              <w:t>Also, 50 guides are scheduled to be certified with the updated NOM 09 by 2023.</w:t>
            </w:r>
          </w:p>
        </w:tc>
        <w:tc>
          <w:tcPr>
            <w:tcW w:w="4000" w:type="dxa"/>
          </w:tcPr>
          <w:p w14:paraId="1A2D226D" w14:textId="77777777" w:rsidR="00C12D96" w:rsidRDefault="00000000">
            <w:r>
              <w:t>37</w:t>
            </w:r>
          </w:p>
          <w:p w14:paraId="508E7475" w14:textId="77777777" w:rsidR="00C12D96" w:rsidRDefault="00000000">
            <w:r>
              <w:t>0</w:t>
            </w:r>
          </w:p>
          <w:p w14:paraId="04168393" w14:textId="77777777" w:rsidR="00C12D96" w:rsidRDefault="00C12D96"/>
          <w:p w14:paraId="6EC2546C" w14:textId="77777777" w:rsidR="00C12D96" w:rsidRDefault="00000000">
            <w:r>
              <w:t>Due to governmental delays SECTUR hasn´t released the requested certificates by Amigos de Sian Ka´an.</w:t>
            </w:r>
          </w:p>
          <w:p w14:paraId="302DB204" w14:textId="77777777" w:rsidR="00C12D96" w:rsidRDefault="00C12D96"/>
          <w:p w14:paraId="641303D1" w14:textId="77777777" w:rsidR="00C12D96" w:rsidRDefault="00000000">
            <w:r>
              <w:t>Additional relevant progress reported:</w:t>
            </w:r>
          </w:p>
          <w:p w14:paraId="488643E3" w14:textId="77777777" w:rsidR="00C12D96" w:rsidRDefault="00C12D96"/>
          <w:p w14:paraId="61E748EF" w14:textId="77777777" w:rsidR="00C12D96" w:rsidRDefault="00000000">
            <w:r>
              <w:t>The project is supporting an initiative lead by GIZ called “Alianza ABC2” focusing on 4 subjects: water, forests, climate, and rural communities, that promotes collaboration schemes between private and public sectors to extend social, environmental, and economic co-benefits.</w:t>
            </w:r>
          </w:p>
          <w:p w14:paraId="00E5E121" w14:textId="77777777" w:rsidR="00C12D96" w:rsidRDefault="00C12D96"/>
          <w:p w14:paraId="0DFA5C79" w14:textId="77777777" w:rsidR="00C12D96" w:rsidRDefault="00000000">
            <w:r>
              <w:t>Quintana Roo:</w:t>
            </w:r>
          </w:p>
          <w:p w14:paraId="58BA4B40" w14:textId="77777777" w:rsidR="00C12D96" w:rsidRDefault="00000000">
            <w:r>
              <w:t>7 community-based tourism enterprises in the process of obtaining the state tourism registry. The certification process of 17 guides, 10 H and 7 M, in NOM-09-TUR-2002 continues in evaluation phase in SECTUR.</w:t>
            </w:r>
          </w:p>
          <w:p w14:paraId="7DE5AB8D" w14:textId="77777777" w:rsidR="00C12D96" w:rsidRDefault="00C12D96"/>
          <w:p w14:paraId="6EF34BE3" w14:textId="77777777" w:rsidR="00C12D96" w:rsidRDefault="00000000">
            <w:r>
              <w:t>Attached evidence: 37-14-C3_Diplomado09 CENLATUR</w:t>
            </w:r>
          </w:p>
          <w:p w14:paraId="06B3337D" w14:textId="77777777" w:rsidR="00C12D96" w:rsidRDefault="00C12D96"/>
          <w:p w14:paraId="23CAE4CE" w14:textId="77777777" w:rsidR="00C12D96" w:rsidRDefault="00000000">
            <w:r>
              <w:t>Baja California Sur:</w:t>
            </w:r>
          </w:p>
          <w:p w14:paraId="39B874A0" w14:textId="77777777" w:rsidR="00C12D96" w:rsidRDefault="00000000">
            <w:r>
              <w:t>The project supports a process of creation of good management and conservation practices for whale watching in Los Cabos that involves the Los Cabos Municipal Tourism Directorate and the Autonomous University of Baja California Sur (UABCS), in coordination with the state Ministry of Tourism and Economy (SETUE), the Urban Planning, Infrastructure, Mobility, Environment and Natural Resources State Agency (SEPUIMM), CONANP, SEMARNAT and PROFEPA in BCS and the Port of Los Cabos Captaincy integrating 18 whale watching service providers and boat captains. The project also presented 1 study on gender, tourism and biodiversity that is promoting training for 32 small producers and community-based tourism service providers in the Santiago basin. Consequently, an official agreement to support these ventures has been reached with SETUE through different state initiatives created to support micro, small and medium enterprises to be started during Q3-2023.</w:t>
            </w:r>
          </w:p>
          <w:p w14:paraId="745EE408" w14:textId="77777777" w:rsidR="00C12D96" w:rsidRDefault="00C12D96"/>
          <w:p w14:paraId="775EF2CD" w14:textId="77777777" w:rsidR="00C12D96" w:rsidRPr="0074131B" w:rsidRDefault="00000000">
            <w:pPr>
              <w:rPr>
                <w:lang w:val="es-MX"/>
              </w:rPr>
            </w:pPr>
            <w:r w:rsidRPr="0074131B">
              <w:rPr>
                <w:lang w:val="es-MX"/>
              </w:rPr>
              <w:t>Attached evidence: 35a-13-C3_Relatoría Observación de Ballenas</w:t>
            </w:r>
          </w:p>
          <w:p w14:paraId="109591E5" w14:textId="77777777" w:rsidR="00C12D96" w:rsidRPr="0074131B" w:rsidRDefault="00C12D96">
            <w:pPr>
              <w:rPr>
                <w:lang w:val="es-MX"/>
              </w:rPr>
            </w:pPr>
          </w:p>
          <w:p w14:paraId="550AB590" w14:textId="77777777" w:rsidR="00C12D96" w:rsidRPr="0074131B" w:rsidRDefault="00000000">
            <w:pPr>
              <w:rPr>
                <w:lang w:val="es-MX"/>
              </w:rPr>
            </w:pPr>
            <w:r w:rsidRPr="0074131B">
              <w:rPr>
                <w:lang w:val="es-MX"/>
              </w:rPr>
              <w:t>Attached evidence: 35b-13-C3_Relatoría 2do Taller de BPO Ballenas Los Cabos</w:t>
            </w:r>
          </w:p>
          <w:p w14:paraId="16E43812" w14:textId="77777777" w:rsidR="00C12D96" w:rsidRPr="0074131B" w:rsidRDefault="00C12D96">
            <w:pPr>
              <w:rPr>
                <w:lang w:val="es-MX"/>
              </w:rPr>
            </w:pPr>
          </w:p>
          <w:p w14:paraId="4C47CD73" w14:textId="77777777" w:rsidR="00C12D96" w:rsidRPr="0074131B" w:rsidRDefault="00000000">
            <w:pPr>
              <w:rPr>
                <w:lang w:val="es-MX"/>
              </w:rPr>
            </w:pPr>
            <w:r w:rsidRPr="0074131B">
              <w:rPr>
                <w:lang w:val="es-MX"/>
              </w:rPr>
              <w:t>Attached evidence: 35c-13-C3_Relatoría 3er Taller de Buenas Prácticas Observación de Ballenas Los Cabos</w:t>
            </w:r>
          </w:p>
          <w:p w14:paraId="79A1967B" w14:textId="77777777" w:rsidR="00C12D96" w:rsidRPr="0074131B" w:rsidRDefault="00C12D96">
            <w:pPr>
              <w:rPr>
                <w:lang w:val="es-MX"/>
              </w:rPr>
            </w:pPr>
          </w:p>
          <w:p w14:paraId="4716E77E" w14:textId="77777777" w:rsidR="00C12D96" w:rsidRDefault="00000000">
            <w:r>
              <w:t>Oaxaca:</w:t>
            </w:r>
          </w:p>
          <w:p w14:paraId="54BB9B86" w14:textId="77777777" w:rsidR="00C12D96" w:rsidRDefault="00000000">
            <w:r>
              <w:t>12 Business Plans for community-based ecotourism small companies are currently under revision status to integrate environmental and social safeguards. Starting Q3-2023, 5 business plans will be selected for implementation and an improvement process based on WWF´s Inclusive conservation principles and SES, in addition to UNDP´s SES.</w:t>
            </w:r>
          </w:p>
          <w:p w14:paraId="3C4A39D9" w14:textId="77777777" w:rsidR="00C12D96" w:rsidRDefault="00C12D96"/>
          <w:p w14:paraId="069A0F54" w14:textId="77777777" w:rsidR="00C12D96" w:rsidRPr="0074131B" w:rsidRDefault="00000000">
            <w:pPr>
              <w:rPr>
                <w:lang w:val="es-MX"/>
              </w:rPr>
            </w:pPr>
            <w:r w:rsidRPr="0074131B">
              <w:rPr>
                <w:lang w:val="es-MX"/>
              </w:rPr>
              <w:t>Attached evidence: 38-14-C3_Planes de Negocio Finales</w:t>
            </w:r>
          </w:p>
          <w:p w14:paraId="5F4AC6A8" w14:textId="77777777" w:rsidR="00C12D96" w:rsidRPr="0074131B" w:rsidRDefault="00C12D96">
            <w:pPr>
              <w:rPr>
                <w:lang w:val="es-MX"/>
              </w:rPr>
            </w:pPr>
          </w:p>
          <w:p w14:paraId="52B3FD43" w14:textId="77777777" w:rsidR="00C12D96" w:rsidRPr="0074131B" w:rsidRDefault="00C12D96">
            <w:pPr>
              <w:rPr>
                <w:lang w:val="es-MX"/>
              </w:rPr>
            </w:pPr>
          </w:p>
          <w:p w14:paraId="5E07D233" w14:textId="77777777" w:rsidR="00C12D96" w:rsidRPr="0074131B" w:rsidRDefault="00C12D96">
            <w:pPr>
              <w:rPr>
                <w:lang w:val="es-MX"/>
              </w:rPr>
            </w:pPr>
          </w:p>
        </w:tc>
      </w:tr>
      <w:tr w:rsidR="00C12D96" w14:paraId="5118B0F9" w14:textId="77777777">
        <w:trPr>
          <w:gridAfter w:val="1"/>
          <w:wAfter w:w="360" w:type="dxa"/>
        </w:trPr>
        <w:tc>
          <w:tcPr>
            <w:tcW w:w="4000" w:type="dxa"/>
          </w:tcPr>
          <w:p w14:paraId="442F52AA" w14:textId="77777777" w:rsidR="00C12D96" w:rsidRDefault="00000000">
            <w:r>
              <w:rPr>
                <w:b/>
                <w:bCs/>
              </w:rPr>
              <w:t>The progress of the objective/outcome can be described as:</w:t>
            </w:r>
          </w:p>
        </w:tc>
        <w:tc>
          <w:tcPr>
            <w:tcW w:w="12000" w:type="dxa"/>
            <w:gridSpan w:val="5"/>
          </w:tcPr>
          <w:p w14:paraId="66832B15" w14:textId="77777777" w:rsidR="00C12D96" w:rsidRDefault="00000000">
            <w:r>
              <w:rPr>
                <w:b/>
                <w:bCs/>
              </w:rPr>
              <w:t>On track</w:t>
            </w:r>
          </w:p>
        </w:tc>
      </w:tr>
      <w:tr w:rsidR="00C12D96" w14:paraId="12FF7608" w14:textId="77777777">
        <w:trPr>
          <w:gridAfter w:val="1"/>
          <w:wAfter w:w="360" w:type="dxa"/>
        </w:trPr>
        <w:tc>
          <w:tcPr>
            <w:tcW w:w="4000" w:type="dxa"/>
          </w:tcPr>
          <w:p w14:paraId="3B4A3353" w14:textId="77777777" w:rsidR="00C12D96" w:rsidRDefault="00000000">
            <w:r>
              <w:rPr>
                <w:b/>
                <w:bCs/>
              </w:rPr>
              <w:t>Evidence uploaded:</w:t>
            </w:r>
          </w:p>
        </w:tc>
        <w:tc>
          <w:tcPr>
            <w:tcW w:w="12000" w:type="dxa"/>
            <w:gridSpan w:val="5"/>
          </w:tcPr>
          <w:p w14:paraId="289FBC17" w14:textId="77777777" w:rsidR="00C12D96" w:rsidRDefault="00000000">
            <w:r>
              <w:t>YES</w:t>
            </w:r>
          </w:p>
        </w:tc>
      </w:tr>
      <w:tr w:rsidR="00C12D96" w14:paraId="43DBCFD9" w14:textId="77777777">
        <w:tc>
          <w:tcPr>
            <w:tcW w:w="16000" w:type="dxa"/>
            <w:gridSpan w:val="7"/>
            <w:shd w:val="clear" w:color="auto" w:fill="D9D9D9"/>
          </w:tcPr>
          <w:p w14:paraId="6D5FC2CE" w14:textId="77777777" w:rsidR="00C12D96" w:rsidRDefault="00000000">
            <w:r>
              <w:rPr>
                <w:b/>
                <w:bCs/>
              </w:rPr>
              <w:t>Outcome 4</w:t>
            </w:r>
          </w:p>
          <w:p w14:paraId="0DC157FE" w14:textId="77777777" w:rsidR="00C12D96" w:rsidRDefault="00000000">
            <w:r>
              <w:rPr>
                <w:b/>
                <w:bCs/>
              </w:rPr>
              <w:t>Component/ Outcome 4</w:t>
            </w:r>
          </w:p>
          <w:p w14:paraId="4D596831" w14:textId="77777777" w:rsidR="00C12D96" w:rsidRDefault="00000000">
            <w:r>
              <w:rPr>
                <w:b/>
                <w:bCs/>
              </w:rPr>
              <w:t>Knowledge Management and M&amp;E</w:t>
            </w:r>
          </w:p>
          <w:p w14:paraId="79FEED20" w14:textId="77777777" w:rsidR="00C12D96" w:rsidRDefault="00C12D96"/>
        </w:tc>
      </w:tr>
      <w:tr w:rsidR="00C12D96" w14:paraId="0686FC7C" w14:textId="77777777">
        <w:trPr>
          <w:gridAfter w:val="1"/>
          <w:wAfter w:w="360" w:type="dxa"/>
        </w:trPr>
        <w:tc>
          <w:tcPr>
            <w:tcW w:w="4000" w:type="dxa"/>
          </w:tcPr>
          <w:p w14:paraId="62C18EF9" w14:textId="77777777" w:rsidR="00C12D96" w:rsidRDefault="00000000">
            <w:r>
              <w:rPr>
                <w:b/>
                <w:bCs/>
              </w:rPr>
              <w:t>Description of Indicator</w:t>
            </w:r>
          </w:p>
        </w:tc>
        <w:tc>
          <w:tcPr>
            <w:tcW w:w="2000" w:type="dxa"/>
          </w:tcPr>
          <w:p w14:paraId="3696C9D0" w14:textId="77777777" w:rsidR="00C12D96" w:rsidRDefault="00000000">
            <w:r>
              <w:rPr>
                <w:b/>
                <w:bCs/>
              </w:rPr>
              <w:t>Baseline Level</w:t>
            </w:r>
          </w:p>
        </w:tc>
        <w:tc>
          <w:tcPr>
            <w:tcW w:w="2000" w:type="dxa"/>
          </w:tcPr>
          <w:p w14:paraId="51C904DB" w14:textId="77777777" w:rsidR="00C12D96" w:rsidRDefault="00000000">
            <w:r>
              <w:rPr>
                <w:b/>
                <w:bCs/>
              </w:rPr>
              <w:t>Midterm target level</w:t>
            </w:r>
          </w:p>
        </w:tc>
        <w:tc>
          <w:tcPr>
            <w:tcW w:w="2000" w:type="dxa"/>
          </w:tcPr>
          <w:p w14:paraId="27CC2CA9" w14:textId="77777777" w:rsidR="00C12D96" w:rsidRDefault="00000000">
            <w:r>
              <w:rPr>
                <w:b/>
                <w:bCs/>
              </w:rPr>
              <w:t>End of project target level</w:t>
            </w:r>
          </w:p>
        </w:tc>
        <w:tc>
          <w:tcPr>
            <w:tcW w:w="4000" w:type="dxa"/>
          </w:tcPr>
          <w:p w14:paraId="5EDA26D6" w14:textId="77777777" w:rsidR="00C12D96" w:rsidRDefault="00000000">
            <w:r>
              <w:rPr>
                <w:b/>
                <w:bCs/>
              </w:rPr>
              <w:t>Level at 30 June 2022</w:t>
            </w:r>
          </w:p>
        </w:tc>
        <w:tc>
          <w:tcPr>
            <w:tcW w:w="4000" w:type="dxa"/>
          </w:tcPr>
          <w:p w14:paraId="7210B89B" w14:textId="77777777" w:rsidR="00C12D96" w:rsidRDefault="00000000">
            <w:r>
              <w:rPr>
                <w:b/>
                <w:bCs/>
              </w:rPr>
              <w:t>Cumulative progress since project start</w:t>
            </w:r>
          </w:p>
        </w:tc>
      </w:tr>
      <w:tr w:rsidR="00C12D96" w14:paraId="73F8C184" w14:textId="77777777">
        <w:trPr>
          <w:gridAfter w:val="1"/>
          <w:wAfter w:w="360" w:type="dxa"/>
        </w:trPr>
        <w:tc>
          <w:tcPr>
            <w:tcW w:w="4000" w:type="dxa"/>
          </w:tcPr>
          <w:p w14:paraId="0390E35D" w14:textId="77777777" w:rsidR="00C12D96" w:rsidRDefault="00000000">
            <w:r>
              <w:t>Indicator 15: Level of improvement in knowledge, aptitudes and practices (KAP) regarding BD and tourism at national and state levels measured through surveys in Year 1 and Year 6 (including gender disaggregated data) as a result of capacity building programs on mainstreaming BD conservation safeguards in tourism</w:t>
            </w:r>
          </w:p>
        </w:tc>
        <w:tc>
          <w:tcPr>
            <w:tcW w:w="2000" w:type="dxa"/>
          </w:tcPr>
          <w:p w14:paraId="686F10BE" w14:textId="77777777" w:rsidR="00C12D96" w:rsidRDefault="00000000">
            <w:r>
              <w:t>KAP survey in PY1. Baseline and targets to be established</w:t>
            </w:r>
          </w:p>
        </w:tc>
        <w:tc>
          <w:tcPr>
            <w:tcW w:w="2000" w:type="dxa"/>
          </w:tcPr>
          <w:p w14:paraId="07E23E71" w14:textId="77777777" w:rsidR="00C12D96" w:rsidRDefault="00000000">
            <w:r>
              <w:t>Tbd</w:t>
            </w:r>
          </w:p>
        </w:tc>
        <w:tc>
          <w:tcPr>
            <w:tcW w:w="2000" w:type="dxa"/>
          </w:tcPr>
          <w:p w14:paraId="0D821A5E" w14:textId="77777777" w:rsidR="00C12D96" w:rsidRDefault="00000000">
            <w:r>
              <w:t>Tbd</w:t>
            </w:r>
          </w:p>
        </w:tc>
        <w:tc>
          <w:tcPr>
            <w:tcW w:w="4000" w:type="dxa"/>
          </w:tcPr>
          <w:p w14:paraId="533A4D28" w14:textId="77777777" w:rsidR="00C12D96" w:rsidRDefault="00000000">
            <w:r>
              <w:t>In order to determine the current state of knowledge and to establish the base line of the Project including attitudes and practices (KAP)  and mainstreaming   biodiversity in the tourism sector, the KAP study is presently in process.</w:t>
            </w:r>
          </w:p>
          <w:p w14:paraId="7EAEDC88" w14:textId="77777777" w:rsidR="00C12D96" w:rsidRDefault="00000000">
            <w:r>
              <w:t>The study will define the baseline of the project's capabilities, as well as the inputs to guide and support the planning processes.</w:t>
            </w:r>
          </w:p>
          <w:p w14:paraId="154F47EB" w14:textId="77777777" w:rsidR="00C12D96" w:rsidRDefault="00C12D96"/>
          <w:p w14:paraId="1D86B540" w14:textId="77777777" w:rsidR="00C12D96" w:rsidRDefault="00000000">
            <w:r>
              <w:t>In the contextualization phase, a documentary review of the project was carried out.</w:t>
            </w:r>
          </w:p>
          <w:p w14:paraId="53E4188A" w14:textId="77777777" w:rsidR="00C12D96" w:rsidRDefault="00000000">
            <w:r>
              <w:t>Interviews were conducted with representatives of UNDP Mexico (3), SECTUR (3), WWF (2), ISLA (1), Amigos de Sian Kaán (1), and external consultants (2). The results and indicators associated with the KAP analysis were also identified.</w:t>
            </w:r>
          </w:p>
          <w:p w14:paraId="708E3A20" w14:textId="77777777" w:rsidR="00C12D96" w:rsidRDefault="00000000">
            <w:r>
              <w:t>Regarding the design of the methodology, a description of the knowledge, attitudes and practices to be assessed in the stakeholders associated with the expected results of the project has been prepared. The collection of information and systematization phase is currently underway for the three pilot sites. Finally, the analysis of results and opportunities will be carried out in September 2022 and will be recorded in the baseline for this indicator.</w:t>
            </w:r>
          </w:p>
          <w:p w14:paraId="1B58CF38" w14:textId="77777777" w:rsidR="00C12D96" w:rsidRDefault="00C12D96"/>
          <w:p w14:paraId="391258E8" w14:textId="77777777" w:rsidR="00C12D96" w:rsidRDefault="00000000">
            <w:r>
              <w:t>See evidence 38 and 39 to learn about the methodology for collecting this information.</w:t>
            </w:r>
          </w:p>
          <w:p w14:paraId="0FE993A7" w14:textId="77777777" w:rsidR="00C12D96" w:rsidRDefault="00C12D96"/>
          <w:p w14:paraId="0ED21934" w14:textId="77777777" w:rsidR="00C12D96" w:rsidRDefault="00000000">
            <w:r>
              <w:t>WWF is also carrying out capacity building for the adoption of biodiversity conservation practices in alternative tourism businesses (community sector) and conventional tourism (private sector). This process in collaboration with SUSTENTUR and the hand of the monkey will be developed during this year and the first half of 2023.</w:t>
            </w:r>
          </w:p>
          <w:p w14:paraId="2D1DA7D3" w14:textId="77777777" w:rsidR="00C12D96" w:rsidRDefault="00C12D96"/>
          <w:p w14:paraId="65BC0B83" w14:textId="77777777" w:rsidR="00C12D96" w:rsidRDefault="00000000">
            <w:r>
              <w:t>See evidence 38b and 38c: plan and first report of capacity building for the adoption of biodiversity conservation practices in alternative tourism businesses (community sector) and conventional tourism (private sector).</w:t>
            </w:r>
          </w:p>
        </w:tc>
        <w:tc>
          <w:tcPr>
            <w:tcW w:w="4000" w:type="dxa"/>
          </w:tcPr>
          <w:p w14:paraId="7A1293D4" w14:textId="77777777" w:rsidR="00C12D96" w:rsidRDefault="00000000">
            <w:r>
              <w:t>1 KAP Study was concluded focusing in 37 local service providers, 15 public officials, 140 tourists, 15 tourism companies, 3 academia and 5 local NGO´s representatives.</w:t>
            </w:r>
          </w:p>
          <w:p w14:paraId="35BE13CB" w14:textId="77777777" w:rsidR="00C12D96" w:rsidRDefault="00C12D96"/>
          <w:p w14:paraId="580A1C40" w14:textId="77777777" w:rsidR="00C12D96" w:rsidRPr="0074131B" w:rsidRDefault="00000000">
            <w:pPr>
              <w:rPr>
                <w:lang w:val="es-MX"/>
              </w:rPr>
            </w:pPr>
            <w:r w:rsidRPr="0074131B">
              <w:rPr>
                <w:lang w:val="es-MX"/>
              </w:rPr>
              <w:t>Attached evidence: 39-15-C4_Informe-Implementación Desarrollo de Capacidades</w:t>
            </w:r>
          </w:p>
          <w:p w14:paraId="16EAA45C" w14:textId="77777777" w:rsidR="00C12D96" w:rsidRPr="0074131B" w:rsidRDefault="00C12D96">
            <w:pPr>
              <w:rPr>
                <w:lang w:val="es-MX"/>
              </w:rPr>
            </w:pPr>
          </w:p>
          <w:p w14:paraId="42B0207C" w14:textId="77777777" w:rsidR="00C12D96" w:rsidRDefault="00000000">
            <w:r>
              <w:t>Additional relevant progress reported:</w:t>
            </w:r>
          </w:p>
          <w:p w14:paraId="79DAFE53" w14:textId="77777777" w:rsidR="00C12D96" w:rsidRDefault="00C12D96"/>
          <w:p w14:paraId="615BA8B7" w14:textId="77777777" w:rsidR="00C12D96" w:rsidRDefault="00000000">
            <w:r>
              <w:t>Oaxaca:</w:t>
            </w:r>
          </w:p>
          <w:p w14:paraId="14646A58" w14:textId="77777777" w:rsidR="00C12D96" w:rsidRDefault="00000000">
            <w:r>
              <w:t>1 Biodiversity criteria implementation manual for tourism activities was developed in accordance with a capacity development plan targeting tourism service providers located in the Chacahua - Huatulco corridor, with the purpose of positioning the corridor as a biodiversity-friendly destination.</w:t>
            </w:r>
          </w:p>
          <w:p w14:paraId="6B508117" w14:textId="77777777" w:rsidR="00C12D96" w:rsidRDefault="00C12D96"/>
          <w:p w14:paraId="0A75485E" w14:textId="77777777" w:rsidR="00C12D96" w:rsidRDefault="00000000">
            <w:r>
              <w:t>Attached evidence: 40-15-C4_Manual-Implementación-WWF</w:t>
            </w:r>
          </w:p>
          <w:p w14:paraId="5065FF1C" w14:textId="77777777" w:rsidR="00C12D96" w:rsidRDefault="00C12D96"/>
        </w:tc>
      </w:tr>
      <w:tr w:rsidR="00C12D96" w14:paraId="1F1314F4" w14:textId="77777777">
        <w:trPr>
          <w:gridAfter w:val="1"/>
          <w:wAfter w:w="360" w:type="dxa"/>
        </w:trPr>
        <w:tc>
          <w:tcPr>
            <w:tcW w:w="4000" w:type="dxa"/>
          </w:tcPr>
          <w:p w14:paraId="2924D7D2" w14:textId="77777777" w:rsidR="00C12D96" w:rsidRDefault="00000000">
            <w:r>
              <w:t>Indicator 16: # of requests for BD mainstreaming support in the tourism sector in the surrounding area of the ZDTS sites</w:t>
            </w:r>
          </w:p>
        </w:tc>
        <w:tc>
          <w:tcPr>
            <w:tcW w:w="2000" w:type="dxa"/>
          </w:tcPr>
          <w:p w14:paraId="0578584D" w14:textId="77777777" w:rsidR="00C12D96" w:rsidRDefault="00000000">
            <w:r>
              <w:t>0</w:t>
            </w:r>
          </w:p>
        </w:tc>
        <w:tc>
          <w:tcPr>
            <w:tcW w:w="2000" w:type="dxa"/>
          </w:tcPr>
          <w:p w14:paraId="74E0409C" w14:textId="77777777" w:rsidR="00C12D96" w:rsidRDefault="00000000">
            <w:r>
              <w:t>1</w:t>
            </w:r>
          </w:p>
        </w:tc>
        <w:tc>
          <w:tcPr>
            <w:tcW w:w="2000" w:type="dxa"/>
          </w:tcPr>
          <w:p w14:paraId="5A1B9B2E" w14:textId="77777777" w:rsidR="00C12D96" w:rsidRDefault="00000000">
            <w:r>
              <w:t>3 (at least 1 per ZDTS)</w:t>
            </w:r>
          </w:p>
        </w:tc>
        <w:tc>
          <w:tcPr>
            <w:tcW w:w="4000" w:type="dxa"/>
          </w:tcPr>
          <w:p w14:paraId="701D0CF3" w14:textId="77777777" w:rsidR="00C12D96" w:rsidRDefault="00000000">
            <w:r>
              <w:t>1 Quintana Roo</w:t>
            </w:r>
          </w:p>
          <w:p w14:paraId="2586ACEE" w14:textId="77777777" w:rsidR="00C12D96" w:rsidRDefault="00C12D96"/>
          <w:p w14:paraId="3AA4FA9B" w14:textId="77777777" w:rsidR="00C12D96" w:rsidRDefault="00000000">
            <w:r>
              <w:t>Amigos de Sian Ka'an participated in the working group, of the committee for the sustainable tourism development of Holbox, which was held on February 11, 2022, where training was offered in good practices of "Planning, Design and Sustainable Construction in the Mexican Caribbean" under the scheme of the MARTI Guide, of which the 2nd Edition was recently published.</w:t>
            </w:r>
          </w:p>
          <w:p w14:paraId="662EE579" w14:textId="77777777" w:rsidR="00C12D96" w:rsidRDefault="00C12D96"/>
          <w:p w14:paraId="302632A4" w14:textId="77777777" w:rsidR="00C12D96" w:rsidRDefault="00000000">
            <w:r>
              <w:t>Kuxatur's activities in Maya Ka'an have also facilitated the inclusion of the banks of the Hondo River, bordering Belize, in a process of promoting community-based tourism. This is thanks to the presence of Amigos de Sian Ka'an, which collaborates with local communities in the control of exotic fish in the river, water management through eco-techniques in homes and schools and, more recently, in the support of community tourism initiatives. These initiatives are based on the beauty of the riverbank, the presence of special sites such as the golden crocodile cenote, and a biodiversity of great relevance. These activities have been carried out in the context of the MAR2R (de la Cuenca al Arrecife) project, a GEF project implemented by the Commission for Cooperation in Environment and Development of Central America.</w:t>
            </w:r>
          </w:p>
          <w:p w14:paraId="447195B2" w14:textId="77777777" w:rsidR="00C12D96" w:rsidRDefault="00C12D96"/>
          <w:p w14:paraId="54889884" w14:textId="77777777" w:rsidR="00C12D96" w:rsidRDefault="00000000">
            <w:r>
              <w:t>See evidence 40 and 41 collaboration agreements between ASKs in another territory (Holbox &amp; Río Hondo).</w:t>
            </w:r>
          </w:p>
        </w:tc>
        <w:tc>
          <w:tcPr>
            <w:tcW w:w="4000" w:type="dxa"/>
          </w:tcPr>
          <w:p w14:paraId="174FEB67" w14:textId="77777777" w:rsidR="00C12D96" w:rsidRDefault="00000000">
            <w:r>
              <w:t>0</w:t>
            </w:r>
          </w:p>
          <w:p w14:paraId="70069406" w14:textId="77777777" w:rsidR="00C12D96" w:rsidRDefault="00C12D96"/>
          <w:p w14:paraId="4769A091" w14:textId="77777777" w:rsidR="00C12D96" w:rsidRDefault="00000000">
            <w:r>
              <w:t>Based on a rigorous evidence revision process the PMU decided to exclude the previously reported request and instead will focus on developing and implementing a communication strategy targeting regional authorities and potential landscape-scale project bonding opportunities in each pilot site.</w:t>
            </w:r>
          </w:p>
          <w:p w14:paraId="3A41B437" w14:textId="77777777" w:rsidR="00C12D96" w:rsidRDefault="00C12D96"/>
          <w:p w14:paraId="05AB7E25" w14:textId="77777777" w:rsidR="00C12D96" w:rsidRDefault="00C12D96"/>
        </w:tc>
      </w:tr>
      <w:tr w:rsidR="00C12D96" w14:paraId="20DFF796" w14:textId="77777777">
        <w:trPr>
          <w:gridAfter w:val="1"/>
          <w:wAfter w:w="360" w:type="dxa"/>
        </w:trPr>
        <w:tc>
          <w:tcPr>
            <w:tcW w:w="4000" w:type="dxa"/>
          </w:tcPr>
          <w:p w14:paraId="3A17A15E" w14:textId="77777777" w:rsidR="00C12D96" w:rsidRDefault="00000000">
            <w:r>
              <w:rPr>
                <w:b/>
                <w:bCs/>
              </w:rPr>
              <w:t>The progress of the objective/outcome can be described as:</w:t>
            </w:r>
          </w:p>
        </w:tc>
        <w:tc>
          <w:tcPr>
            <w:tcW w:w="12000" w:type="dxa"/>
            <w:gridSpan w:val="5"/>
          </w:tcPr>
          <w:p w14:paraId="37966CFD" w14:textId="77777777" w:rsidR="00C12D96" w:rsidRDefault="00000000">
            <w:r>
              <w:rPr>
                <w:b/>
                <w:bCs/>
              </w:rPr>
              <w:t>Off track</w:t>
            </w:r>
          </w:p>
        </w:tc>
      </w:tr>
      <w:tr w:rsidR="00C12D96" w14:paraId="5E1D143F" w14:textId="77777777">
        <w:trPr>
          <w:gridAfter w:val="1"/>
          <w:wAfter w:w="360" w:type="dxa"/>
        </w:trPr>
        <w:tc>
          <w:tcPr>
            <w:tcW w:w="4000" w:type="dxa"/>
          </w:tcPr>
          <w:p w14:paraId="4B29E885" w14:textId="77777777" w:rsidR="00C12D96" w:rsidRDefault="00000000">
            <w:r>
              <w:rPr>
                <w:b/>
                <w:bCs/>
              </w:rPr>
              <w:t>Evidence uploaded:</w:t>
            </w:r>
          </w:p>
        </w:tc>
        <w:tc>
          <w:tcPr>
            <w:tcW w:w="12000" w:type="dxa"/>
            <w:gridSpan w:val="5"/>
          </w:tcPr>
          <w:p w14:paraId="21CA048B" w14:textId="77777777" w:rsidR="00C12D96" w:rsidRDefault="00000000">
            <w:r>
              <w:t>YES</w:t>
            </w:r>
          </w:p>
        </w:tc>
      </w:tr>
    </w:tbl>
    <w:p w14:paraId="1C9EA73B" w14:textId="77777777" w:rsidR="00C12D96" w:rsidRDefault="00000000">
      <w:pPr>
        <w:pStyle w:val="Ttulo2"/>
      </w:pPr>
      <w:bookmarkStart w:id="3" w:name="_Toc4"/>
      <w:r>
        <w:t>Action plan</w:t>
      </w:r>
      <w:bookmarkEnd w:id="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2984"/>
        <w:gridCol w:w="4953"/>
        <w:gridCol w:w="4953"/>
        <w:gridCol w:w="2967"/>
      </w:tblGrid>
      <w:tr w:rsidR="00C12D96" w14:paraId="0402259C" w14:textId="77777777">
        <w:tc>
          <w:tcPr>
            <w:tcW w:w="3000" w:type="dxa"/>
          </w:tcPr>
          <w:p w14:paraId="0D823CF5" w14:textId="77777777" w:rsidR="00C12D96" w:rsidRDefault="00000000">
            <w:r>
              <w:rPr>
                <w:b/>
                <w:bCs/>
              </w:rPr>
              <w:t>Off-track objective/outcome</w:t>
            </w:r>
          </w:p>
        </w:tc>
        <w:tc>
          <w:tcPr>
            <w:tcW w:w="5000" w:type="dxa"/>
          </w:tcPr>
          <w:p w14:paraId="58693129" w14:textId="77777777" w:rsidR="00C12D96" w:rsidRDefault="00000000">
            <w:r>
              <w:rPr>
                <w:b/>
                <w:bCs/>
              </w:rPr>
              <w:t>Action(s) to be taken</w:t>
            </w:r>
          </w:p>
        </w:tc>
        <w:tc>
          <w:tcPr>
            <w:tcW w:w="5000" w:type="dxa"/>
          </w:tcPr>
          <w:p w14:paraId="568FC789" w14:textId="77777777" w:rsidR="00C12D96" w:rsidRDefault="00000000">
            <w:r>
              <w:rPr>
                <w:b/>
                <w:bCs/>
              </w:rPr>
              <w:t>Responsible party/ies</w:t>
            </w:r>
          </w:p>
        </w:tc>
        <w:tc>
          <w:tcPr>
            <w:tcW w:w="3000" w:type="dxa"/>
          </w:tcPr>
          <w:p w14:paraId="64E6C436" w14:textId="77777777" w:rsidR="00C12D96" w:rsidRDefault="00000000">
            <w:r>
              <w:rPr>
                <w:b/>
                <w:bCs/>
              </w:rPr>
              <w:t>Due Date</w:t>
            </w:r>
          </w:p>
        </w:tc>
      </w:tr>
      <w:tr w:rsidR="00C12D96" w14:paraId="3DB6F229" w14:textId="77777777">
        <w:tc>
          <w:tcPr>
            <w:tcW w:w="3000" w:type="dxa"/>
          </w:tcPr>
          <w:p w14:paraId="61698AEA" w14:textId="77777777" w:rsidR="00C12D96" w:rsidRDefault="00000000">
            <w:r>
              <w:t>Outcome 1</w:t>
            </w:r>
          </w:p>
        </w:tc>
        <w:tc>
          <w:tcPr>
            <w:tcW w:w="5000" w:type="dxa"/>
          </w:tcPr>
          <w:p w14:paraId="29032A85" w14:textId="77777777" w:rsidR="00C12D96" w:rsidRDefault="00000000">
            <w:r>
              <w:t>Indicator 5 - Institutional Capacity. Main Identified Issue: Data Unavailability (Due date first week of October 2023).</w:t>
            </w:r>
          </w:p>
          <w:p w14:paraId="7982FF4A" w14:textId="77777777" w:rsidR="00C12D96" w:rsidRDefault="00000000">
            <w:r>
              <w:t>- Collaborate with responsible parties and implementing partner to ensure data provision. Document and organize collected data for reporting.</w:t>
            </w:r>
          </w:p>
          <w:p w14:paraId="3188A4F5" w14:textId="77777777" w:rsidR="00C12D96" w:rsidRDefault="00000000">
            <w:r>
              <w:t>- Ensure data is available before the start of the MTR process.</w:t>
            </w:r>
          </w:p>
          <w:p w14:paraId="622D1435" w14:textId="77777777" w:rsidR="00C12D96" w:rsidRDefault="00C12D96"/>
          <w:p w14:paraId="766D20D9" w14:textId="77777777" w:rsidR="00C12D96" w:rsidRDefault="00000000">
            <w:r>
              <w:t>Indicator 6 – Main Identified Issue: Limited Progress Toward Target (Due date end of November 2023)</w:t>
            </w:r>
          </w:p>
          <w:p w14:paraId="53921EBD" w14:textId="77777777" w:rsidR="00C12D96" w:rsidRDefault="00000000">
            <w:r>
              <w:t>- Finalize the Methodological Guide for Regional and Local Tourism Territorial Planning Programs.</w:t>
            </w:r>
          </w:p>
          <w:p w14:paraId="27B226E2" w14:textId="77777777" w:rsidR="00C12D96" w:rsidRDefault="00000000">
            <w:r>
              <w:t>- Develop and implement a plan for promoting the Guide's use and reporting. This is linked to the project offer measured by indicator 16.</w:t>
            </w:r>
          </w:p>
          <w:p w14:paraId="788A66FE" w14:textId="77777777" w:rsidR="00C12D96" w:rsidRDefault="00000000">
            <w:r>
              <w:t>- Expedite the finalization and publication of the Conservation and Sustainable Use of Biodiversity Strategy in Baja California Sur and the implementation plan associated to the tourism sector.</w:t>
            </w:r>
          </w:p>
          <w:p w14:paraId="709E15A2" w14:textId="77777777" w:rsidR="00C12D96" w:rsidRDefault="00000000">
            <w:r>
              <w:t>- Monitor the integration of BD conservation into tourism policy instruments.</w:t>
            </w:r>
          </w:p>
          <w:p w14:paraId="7BB0CF53" w14:textId="77777777" w:rsidR="00C12D96" w:rsidRDefault="00000000">
            <w:r>
              <w:t>- Continue supporting ongoing efforts in Quintana Roo, Oaxaca, and Baja California Sur.</w:t>
            </w:r>
          </w:p>
          <w:p w14:paraId="490E9D83" w14:textId="77777777" w:rsidR="00C12D96" w:rsidRDefault="00C12D96"/>
          <w:p w14:paraId="50BD75E4" w14:textId="77777777" w:rsidR="00C12D96" w:rsidRDefault="00000000">
            <w:r>
              <w:t>Indicator 7 – Main Identified Issue: Non-Operational Committee (Due date end of November 2023)</w:t>
            </w:r>
          </w:p>
          <w:p w14:paraId="0F609ABA" w14:textId="77777777" w:rsidR="00C12D96" w:rsidRDefault="00000000">
            <w:r>
              <w:t>- Review the status of the non-operational Tlatocan committee and decide if the project should continue supporting this option to guarantee the technical and scientific supporting committee for the project, including supporting State level committees with the similar goals (i.e., Quintana Roo and Oaxaca).</w:t>
            </w:r>
          </w:p>
          <w:p w14:paraId="081C7E75" w14:textId="77777777" w:rsidR="00C12D96" w:rsidRDefault="00000000">
            <w:r>
              <w:t>- Engage with SECTUR regarding the change in strategy. Document the decision via the PSC.</w:t>
            </w:r>
          </w:p>
          <w:p w14:paraId="482BFA69" w14:textId="77777777" w:rsidR="00C12D96" w:rsidRDefault="00000000">
            <w:r>
              <w:t>- Continue active support for the Tourism Advisory Council in Quintana Roo.</w:t>
            </w:r>
          </w:p>
          <w:p w14:paraId="5A3278EB" w14:textId="77777777" w:rsidR="00C12D96" w:rsidRDefault="00000000">
            <w:r>
              <w:t>- Support the establishment of a Local Scientific Committee on Sustainable Tourism in Oaxaca.</w:t>
            </w:r>
          </w:p>
          <w:p w14:paraId="5D55A2FD" w14:textId="77777777" w:rsidR="00C12D96" w:rsidRDefault="00000000">
            <w:r>
              <w:t>- Monitor intersectoral dialogue mechanisms for women's participation and empowerment.</w:t>
            </w:r>
          </w:p>
          <w:p w14:paraId="395AB906" w14:textId="77777777" w:rsidR="00C12D96" w:rsidRDefault="00C12D96"/>
          <w:p w14:paraId="6878F158" w14:textId="77777777" w:rsidR="00C12D96" w:rsidRDefault="00000000">
            <w:r>
              <w:t>Please review and adjust the action plan on a monthly basis based on progress and findings. Inform RTA on progress made on a quarterly basis.</w:t>
            </w:r>
          </w:p>
          <w:p w14:paraId="02CFB8D4" w14:textId="77777777" w:rsidR="00C12D96" w:rsidRDefault="00000000">
            <w:r>
              <w:t>PMU Clarifying notes:</w:t>
            </w:r>
          </w:p>
          <w:p w14:paraId="75F25A27" w14:textId="77777777" w:rsidR="00C12D96" w:rsidRDefault="00000000">
            <w:r>
              <w:t>-The annex M scorecard will be implemented during the second and third weeks of September 2023.</w:t>
            </w:r>
          </w:p>
          <w:p w14:paraId="6D7992C3" w14:textId="77777777" w:rsidR="00C12D96" w:rsidRDefault="00000000">
            <w:r>
              <w:t>-The results of the scorecard analysis will be available in Q4-2023</w:t>
            </w:r>
          </w:p>
          <w:p w14:paraId="6C0038B3" w14:textId="77777777" w:rsidR="00C12D96" w:rsidRDefault="00000000">
            <w:r>
              <w:t>-The methodological guide is planned to be first implemented in BCS starting 2024.</w:t>
            </w:r>
          </w:p>
          <w:p w14:paraId="5F8C2097" w14:textId="77777777" w:rsidR="00C12D96" w:rsidRDefault="00000000">
            <w:r>
              <w:t>-BCS ECUSBE is scheduled to be ready for publication during Q4-2023.</w:t>
            </w:r>
          </w:p>
          <w:p w14:paraId="1DCB1A8C" w14:textId="77777777" w:rsidR="00C12D96" w:rsidRDefault="00C12D96"/>
          <w:p w14:paraId="13C63099" w14:textId="77777777" w:rsidR="00C12D96" w:rsidRDefault="00000000">
            <w:r>
              <w:t>-The PMU will review and establish a BD-tourism policy integration agenda with SECTUR to focus efforts at national and state levels. The sustainability agenda will be ready starting Q4-2024.</w:t>
            </w:r>
          </w:p>
          <w:p w14:paraId="354318DA" w14:textId="77777777" w:rsidR="00C12D96" w:rsidRDefault="00000000">
            <w:r>
              <w:t>-Based on available information about the Tlatocan status the PMU has recommended SECTUR to focus on the integration of a national scientific committee targeting CONABIO, CONAFOR and CONANP as main participants and as a first target (Q4-2023). Additional entities might be added during a second phase (2024).</w:t>
            </w:r>
          </w:p>
          <w:p w14:paraId="6A1D30AB" w14:textId="77777777" w:rsidR="00C12D96" w:rsidRDefault="00000000">
            <w:r>
              <w:t>-The project´s gender equality strategy will be ready for implementation starting Q4-2023 and the PMU will work with SECTUR, to establish an implementation plan for 2024.</w:t>
            </w:r>
          </w:p>
          <w:p w14:paraId="7CE10947" w14:textId="77777777" w:rsidR="00C12D96" w:rsidRDefault="00C12D96"/>
        </w:tc>
        <w:tc>
          <w:tcPr>
            <w:tcW w:w="5000" w:type="dxa"/>
          </w:tcPr>
          <w:p w14:paraId="602DDDFB" w14:textId="77777777" w:rsidR="00C12D96" w:rsidRPr="0074131B" w:rsidRDefault="00000000">
            <w:pPr>
              <w:rPr>
                <w:lang w:val="fr-FR"/>
              </w:rPr>
            </w:pPr>
            <w:r w:rsidRPr="0074131B">
              <w:rPr>
                <w:lang w:val="fr-FR"/>
              </w:rPr>
              <w:t>PMU, SECTUR, RESPONSIBLE PARTIES, PSC</w:t>
            </w:r>
          </w:p>
        </w:tc>
        <w:tc>
          <w:tcPr>
            <w:tcW w:w="3000" w:type="dxa"/>
          </w:tcPr>
          <w:p w14:paraId="5AA9C351" w14:textId="77777777" w:rsidR="00C12D96" w:rsidRDefault="00000000">
            <w:r>
              <w:t>Oct 6, 2023</w:t>
            </w:r>
          </w:p>
        </w:tc>
      </w:tr>
      <w:tr w:rsidR="00C12D96" w14:paraId="326B7095" w14:textId="77777777">
        <w:tc>
          <w:tcPr>
            <w:tcW w:w="3000" w:type="dxa"/>
          </w:tcPr>
          <w:p w14:paraId="2E74F2C6" w14:textId="77777777" w:rsidR="00C12D96" w:rsidRDefault="00000000">
            <w:r>
              <w:t>Outcome 2</w:t>
            </w:r>
          </w:p>
        </w:tc>
        <w:tc>
          <w:tcPr>
            <w:tcW w:w="5000" w:type="dxa"/>
          </w:tcPr>
          <w:p w14:paraId="579274A3" w14:textId="77777777" w:rsidR="00C12D96" w:rsidRDefault="00000000">
            <w:r>
              <w:t>Indicator 8 – Main Identified Issue: Limited Progress Toward Target (Due date end of December 2023).</w:t>
            </w:r>
          </w:p>
          <w:p w14:paraId="289181D5" w14:textId="77777777" w:rsidR="00C12D96" w:rsidRDefault="00C12D96"/>
          <w:p w14:paraId="712EA271" w14:textId="77777777" w:rsidR="00C12D96" w:rsidRDefault="00000000">
            <w:r>
              <w:t>- Map existing business plans and draft business plans and identify gaps and barriers in integrating BDS. Design and implement specific strategies to guarantee  bd mainstreaming.</w:t>
            </w:r>
          </w:p>
          <w:p w14:paraId="251AAFA1" w14:textId="77777777" w:rsidR="00C12D96" w:rsidRDefault="00000000">
            <w:r>
              <w:t>Discuss with stakeholders and agree on a plan to revise existing business plans to include BDS. Note that the 12 business plans reported under I01 and components 2 and 3 are reported as being in a draft form. This could represent an opportunity to integrate BDS before these are finalized and made official.</w:t>
            </w:r>
          </w:p>
          <w:p w14:paraId="0BD08098" w14:textId="77777777" w:rsidR="00C12D96" w:rsidRDefault="00C12D96"/>
          <w:p w14:paraId="58E1F72C" w14:textId="77777777" w:rsidR="00C12D96" w:rsidRDefault="00000000">
            <w:r>
              <w:t>- Consider developing guidelines for future business plan creation that consider BDS integration from the get-go.</w:t>
            </w:r>
          </w:p>
          <w:p w14:paraId="6FD43669" w14:textId="77777777" w:rsidR="00C12D96" w:rsidRDefault="00C12D96"/>
          <w:p w14:paraId="3B385BC5" w14:textId="77777777" w:rsidR="00C12D96" w:rsidRDefault="00000000">
            <w:r>
              <w:t>- Collaborate closely with Amigos de Sian Ka´an to ensure Toolkit completion in Quintana Roo. Again see how the project can utilize this knowledge product to make progress in component 4.</w:t>
            </w:r>
          </w:p>
          <w:p w14:paraId="7C2577B1" w14:textId="77777777" w:rsidR="00C12D96" w:rsidRDefault="00C12D96"/>
          <w:p w14:paraId="446DCD6B" w14:textId="77777777" w:rsidR="00C12D96" w:rsidRDefault="00000000">
            <w:r>
              <w:t>Indicator 9 – Main Identified Issue: Progress Toward Target (due date Q1 2024)</w:t>
            </w:r>
          </w:p>
          <w:p w14:paraId="436E4F1F" w14:textId="77777777" w:rsidR="00C12D96" w:rsidRDefault="00C12D96"/>
          <w:p w14:paraId="79DE3C83" w14:textId="77777777" w:rsidR="00C12D96" w:rsidRDefault="00000000">
            <w:r>
              <w:t>- Continue engaging with the BIOFIN initiative and, in addition to initiating the development of the financial architecture model, also work to identify an additional PES mechanism in the project landscapes and assess feasibility.</w:t>
            </w:r>
          </w:p>
          <w:p w14:paraId="5DC46F24" w14:textId="77777777" w:rsidR="00C12D96" w:rsidRDefault="00C12D96"/>
          <w:p w14:paraId="53E8942A" w14:textId="77777777" w:rsidR="00C12D96" w:rsidRDefault="00000000">
            <w:r>
              <w:t>- Expand PES discussions to other suitable regions if applicable.</w:t>
            </w:r>
          </w:p>
          <w:p w14:paraId="1C88F22A" w14:textId="77777777" w:rsidR="00C12D96" w:rsidRDefault="00C12D96"/>
          <w:p w14:paraId="4CBF061B" w14:textId="77777777" w:rsidR="00C12D96" w:rsidRDefault="00000000">
            <w:r>
              <w:t>- Continuously assess the progress of the Sierra La Laguna region PES mechanism implementation.</w:t>
            </w:r>
          </w:p>
          <w:p w14:paraId="575A1346" w14:textId="77777777" w:rsidR="00C12D96" w:rsidRDefault="00C12D96"/>
          <w:p w14:paraId="35A239A0" w14:textId="77777777" w:rsidR="00C12D96" w:rsidRDefault="00000000">
            <w:r>
              <w:t>Please review and adjust the action plan on a monthly basis based on progress and findings. Inform RTA on progress made on a quarterly basis.</w:t>
            </w:r>
          </w:p>
          <w:p w14:paraId="2B8976C2" w14:textId="77777777" w:rsidR="00C12D96" w:rsidRDefault="00C12D96"/>
          <w:p w14:paraId="539DBCD4" w14:textId="77777777" w:rsidR="00C12D96" w:rsidRDefault="00000000">
            <w:r>
              <w:t>PMU Clarifying notes:</w:t>
            </w:r>
          </w:p>
          <w:p w14:paraId="6561EE60" w14:textId="77777777" w:rsidR="00C12D96" w:rsidRDefault="00C12D96"/>
          <w:p w14:paraId="7902BF26" w14:textId="77777777" w:rsidR="00C12D96" w:rsidRDefault="00000000">
            <w:r>
              <w:t>-A joint analysis between WWF, SECTUR, the PMU and a number of state agencies will be performed during Q4-2023 and the result will be a first version of BDS integration guidelines for business plan development for the Oaxaca pilot. The plan is to share this experience with the other 2 pilots and develop a project-level bds integration plan for SECTUR in 2024.</w:t>
            </w:r>
          </w:p>
          <w:p w14:paraId="796C12AE" w14:textId="77777777" w:rsidR="00C12D96" w:rsidRDefault="00C12D96"/>
          <w:p w14:paraId="4215A368" w14:textId="77777777" w:rsidR="00C12D96" w:rsidRDefault="00000000">
            <w:r>
              <w:t>-The PMU will work closely with ask to identify difficulties and establish a toolkit completion deadline, as well as a km plan to share results with SECTUR and the other 2 pilots starting 2024.</w:t>
            </w:r>
          </w:p>
          <w:p w14:paraId="532AB2E8" w14:textId="77777777" w:rsidR="00C12D96" w:rsidRDefault="00C12D96"/>
          <w:p w14:paraId="281E5E3A" w14:textId="77777777" w:rsidR="00C12D96" w:rsidRDefault="00000000">
            <w:r>
              <w:t>-The BIOFIN initiative has provided a strategic approach that the PMU is working on. The next step is planned to be developed during Q4-2023 and it contemplates a second workshop to identify existing ongoing initiatives in the 3 pilot sites and implement an updated stakeholder engagement plan during Q1-2024.</w:t>
            </w:r>
          </w:p>
          <w:p w14:paraId="301198C9" w14:textId="77777777" w:rsidR="00C12D96" w:rsidRDefault="00C12D96"/>
          <w:p w14:paraId="2E1F15F6" w14:textId="77777777" w:rsidR="00C12D96" w:rsidRDefault="00000000">
            <w:r>
              <w:t>-The PMU will engage in the pes planning process along with ISLA to establish a shared timeline with SECTUR and CONAFOR (with assessment from the BIOFIN initiative), to implement actions in 2024.</w:t>
            </w:r>
          </w:p>
          <w:p w14:paraId="799A4805" w14:textId="77777777" w:rsidR="00C12D96" w:rsidRDefault="00C12D96"/>
        </w:tc>
        <w:tc>
          <w:tcPr>
            <w:tcW w:w="5000" w:type="dxa"/>
          </w:tcPr>
          <w:p w14:paraId="2EC9D6DD" w14:textId="77777777" w:rsidR="00C12D96" w:rsidRDefault="00000000">
            <w:r>
              <w:t>PMU, RPs, PSC</w:t>
            </w:r>
          </w:p>
        </w:tc>
        <w:tc>
          <w:tcPr>
            <w:tcW w:w="3000" w:type="dxa"/>
          </w:tcPr>
          <w:p w14:paraId="10449742" w14:textId="77777777" w:rsidR="00C12D96" w:rsidRDefault="00000000">
            <w:r>
              <w:t>Mar 15, 2024</w:t>
            </w:r>
          </w:p>
        </w:tc>
      </w:tr>
      <w:tr w:rsidR="00C12D96" w14:paraId="0681B525" w14:textId="77777777">
        <w:tc>
          <w:tcPr>
            <w:tcW w:w="3000" w:type="dxa"/>
          </w:tcPr>
          <w:p w14:paraId="5ECAC10B" w14:textId="77777777" w:rsidR="00C12D96" w:rsidRDefault="00000000">
            <w:r>
              <w:t>Outcome 4</w:t>
            </w:r>
          </w:p>
        </w:tc>
        <w:tc>
          <w:tcPr>
            <w:tcW w:w="5000" w:type="dxa"/>
          </w:tcPr>
          <w:p w14:paraId="235CB6B0" w14:textId="77777777" w:rsidR="00C12D96" w:rsidRDefault="00000000">
            <w:r>
              <w:t>Indicator 15 – Main Identified Issue: Delays in Target Setting (Due date first week of October 2023).</w:t>
            </w:r>
          </w:p>
          <w:p w14:paraId="36D942CC" w14:textId="77777777" w:rsidR="00C12D96" w:rsidRDefault="00C12D96"/>
          <w:p w14:paraId="47E4632D" w14:textId="77777777" w:rsidR="00C12D96" w:rsidRDefault="00000000">
            <w:r>
              <w:t>- Based on a careful review of the KAP study, propose the baseline, midterm, and end-of-project targets.</w:t>
            </w:r>
          </w:p>
          <w:p w14:paraId="1FBD91BD" w14:textId="77777777" w:rsidR="00C12D96" w:rsidRDefault="00C12D96"/>
          <w:p w14:paraId="468CB1B6" w14:textId="77777777" w:rsidR="00C12D96" w:rsidRDefault="00000000">
            <w:r>
              <w:t>-Discuss the proposed targets at the technical level with responsible parties and stakeholders.</w:t>
            </w:r>
          </w:p>
          <w:p w14:paraId="1E8A79D9" w14:textId="77777777" w:rsidR="00C12D96" w:rsidRDefault="00C12D96"/>
          <w:p w14:paraId="41712E6F" w14:textId="77777777" w:rsidR="00C12D96" w:rsidRDefault="00000000">
            <w:r>
              <w:t>-Present the fin-tuned targets to the RTA and PSC.</w:t>
            </w:r>
          </w:p>
          <w:p w14:paraId="2E0F1F6F" w14:textId="77777777" w:rsidR="00C12D96" w:rsidRDefault="00C12D96"/>
          <w:p w14:paraId="1535A744" w14:textId="77777777" w:rsidR="00C12D96" w:rsidRDefault="00000000">
            <w:r>
              <w:t>- Ensure the targets are set before the beginning of the Mid-Term Review (MTR) process.</w:t>
            </w:r>
          </w:p>
          <w:p w14:paraId="465E892F" w14:textId="77777777" w:rsidR="00C12D96" w:rsidRDefault="00C12D96"/>
          <w:p w14:paraId="33C1B3BB" w14:textId="77777777" w:rsidR="00C12D96" w:rsidRDefault="00000000">
            <w:r>
              <w:t>- Ensure targets are set and reported accurately.</w:t>
            </w:r>
          </w:p>
          <w:p w14:paraId="2918D6BD" w14:textId="77777777" w:rsidR="00C12D96" w:rsidRDefault="00000000">
            <w:r>
              <w:t>Indicator 16 – Main Identified Issue: No Requests Reported (Q1 2024 and ongoing)</w:t>
            </w:r>
          </w:p>
          <w:p w14:paraId="38F2E747" w14:textId="77777777" w:rsidR="00C12D96" w:rsidRDefault="00C12D96"/>
          <w:p w14:paraId="599F67BB" w14:textId="77777777" w:rsidR="00C12D96" w:rsidRDefault="00000000">
            <w:r>
              <w:t>-Systematize existing project BD mainstreaming offer.</w:t>
            </w:r>
          </w:p>
          <w:p w14:paraId="535B6213" w14:textId="77777777" w:rsidR="00C12D96" w:rsidRDefault="00C12D96"/>
          <w:p w14:paraId="73CE5761" w14:textId="77777777" w:rsidR="00C12D96" w:rsidRDefault="00000000">
            <w:r>
              <w:t>-Strengthen the project capacities to provide BD mainstreaming support. Consider engaging a Responsible Party that can deliver this offer.  - Develop a strategy to encourage requests for BD mainstreaming support.</w:t>
            </w:r>
          </w:p>
          <w:p w14:paraId="4DFB1455" w14:textId="77777777" w:rsidR="00C12D96" w:rsidRDefault="00C12D96"/>
          <w:p w14:paraId="3447D087" w14:textId="77777777" w:rsidR="00C12D96" w:rsidRDefault="00000000">
            <w:r>
              <w:t>- Promote awareness of available BD mainstreaming support. Engage with key stakeholders in the tourism sector to highlight project offerings.</w:t>
            </w:r>
          </w:p>
          <w:p w14:paraId="4217A81B" w14:textId="77777777" w:rsidR="00C12D96" w:rsidRDefault="00C12D96"/>
          <w:p w14:paraId="2098DE37" w14:textId="77777777" w:rsidR="00C12D96" w:rsidRDefault="00000000">
            <w:r>
              <w:t>- Continue and strengthen collaboration with Responsible Parties to strengthen Knowledge Management products.</w:t>
            </w:r>
          </w:p>
          <w:p w14:paraId="2391A59F" w14:textId="77777777" w:rsidR="00C12D96" w:rsidRDefault="00C12D96"/>
          <w:p w14:paraId="258B7CBC" w14:textId="77777777" w:rsidR="00C12D96" w:rsidRDefault="00000000">
            <w:r>
              <w:t>- Monitor and document any incoming requests for support.</w:t>
            </w:r>
          </w:p>
          <w:p w14:paraId="733D0612" w14:textId="77777777" w:rsidR="00C12D96" w:rsidRDefault="00C12D96"/>
          <w:p w14:paraId="071ECF36" w14:textId="77777777" w:rsidR="00C12D96" w:rsidRDefault="00000000">
            <w:r>
              <w:t>- Regularly assess and adjust the strategy based on stakeholder engagement.</w:t>
            </w:r>
          </w:p>
          <w:p w14:paraId="44000908" w14:textId="77777777" w:rsidR="00C12D96" w:rsidRDefault="00C12D96"/>
          <w:p w14:paraId="50675D82" w14:textId="77777777" w:rsidR="00C12D96" w:rsidRDefault="00000000">
            <w:r>
              <w:t>Please review and adjust the action plan on a monthly basis based on progress and findings. Inform RTA on progress made on a quarterly basis.</w:t>
            </w:r>
          </w:p>
          <w:p w14:paraId="287B29C2" w14:textId="77777777" w:rsidR="00C12D96" w:rsidRDefault="00C12D96"/>
          <w:p w14:paraId="17FDAFAD" w14:textId="77777777" w:rsidR="00C12D96" w:rsidRDefault="00000000">
            <w:r>
              <w:t>PMU Clarifying notes:</w:t>
            </w:r>
          </w:p>
          <w:p w14:paraId="7A493C29" w14:textId="77777777" w:rsidR="00C12D96" w:rsidRDefault="00C12D96"/>
          <w:p w14:paraId="6695F990" w14:textId="77777777" w:rsidR="00C12D96" w:rsidRDefault="00000000">
            <w:r>
              <w:t>-The PMU will establish the required targets based on the KAP study results, and will determine information gaps that need to be attended in order to complete the task during Q4-2023.</w:t>
            </w:r>
          </w:p>
          <w:p w14:paraId="2293EF24" w14:textId="77777777" w:rsidR="00C12D96" w:rsidRDefault="00C12D96"/>
          <w:p w14:paraId="204A0C26" w14:textId="77777777" w:rsidR="00C12D96" w:rsidRDefault="00000000">
            <w:r>
              <w:t>-The PMU will work with SECTUR to develop TORS for a communications specialist and/or a knowledge management specialist to enhance PMU capabilities to lead a strong mainstreaming and km strategy. Tors will be ready for publication in Q4-2023.</w:t>
            </w:r>
          </w:p>
          <w:p w14:paraId="53C0E000" w14:textId="77777777" w:rsidR="00C12D96" w:rsidRDefault="00C12D96"/>
        </w:tc>
        <w:tc>
          <w:tcPr>
            <w:tcW w:w="5000" w:type="dxa"/>
          </w:tcPr>
          <w:p w14:paraId="295E43CE" w14:textId="77777777" w:rsidR="00C12D96" w:rsidRDefault="00000000">
            <w:r>
              <w:t>PMU, RPs, PSC</w:t>
            </w:r>
          </w:p>
        </w:tc>
        <w:tc>
          <w:tcPr>
            <w:tcW w:w="3000" w:type="dxa"/>
          </w:tcPr>
          <w:p w14:paraId="205C0D94" w14:textId="77777777" w:rsidR="00C12D96" w:rsidRDefault="00000000">
            <w:r>
              <w:t>Oct 6, 2023</w:t>
            </w:r>
          </w:p>
        </w:tc>
      </w:tr>
    </w:tbl>
    <w:p w14:paraId="390EFFC5" w14:textId="77777777" w:rsidR="00C12D96" w:rsidRDefault="00C12D96">
      <w:pPr>
        <w:sectPr w:rsidR="00C12D96">
          <w:pgSz w:w="16837" w:h="11905" w:orient="landscape"/>
          <w:pgMar w:top="500" w:right="500" w:bottom="500" w:left="500" w:header="720" w:footer="720" w:gutter="0"/>
          <w:cols w:space="720"/>
        </w:sectPr>
      </w:pPr>
    </w:p>
    <w:p w14:paraId="0F76EC4E" w14:textId="77777777" w:rsidR="00C12D96" w:rsidRDefault="00000000">
      <w:pPr>
        <w:pStyle w:val="Ttulo1"/>
      </w:pPr>
      <w:bookmarkStart w:id="4" w:name="_Toc5"/>
      <w:r>
        <w:t>Implementation Progress</w:t>
      </w:r>
      <w:bookmarkEnd w:id="4"/>
    </w:p>
    <w:p w14:paraId="6054279A" w14:textId="77777777" w:rsidR="00C12D96" w:rsidRDefault="0074131B">
      <w:pPr>
        <w:jc w:val="center"/>
      </w:pPr>
      <w:r>
        <w:pict w14:anchorId="2AD17B6B">
          <v:shape id="_x0000_i1025" type="#_x0000_t75" style="width:449.85pt;height:299.9pt;mso-position-horizontal:center;mso-position-horizontal-relative:char;mso-position-vertical:top;mso-position-vertical-relative:line">
            <v:imagedata r:id="rId11" o:title=""/>
          </v:shape>
        </w:pic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41"/>
        <w:gridCol w:w="4504"/>
      </w:tblGrid>
      <w:tr w:rsidR="00C12D96" w14:paraId="401CEFC0" w14:textId="77777777">
        <w:tc>
          <w:tcPr>
            <w:tcW w:w="5000" w:type="dxa"/>
          </w:tcPr>
          <w:p w14:paraId="178032CA" w14:textId="77777777" w:rsidR="00C12D96" w:rsidRDefault="00000000">
            <w:r>
              <w:t>Cumulative GL delivery against total approved amount (in prodoc):</w:t>
            </w:r>
          </w:p>
        </w:tc>
        <w:tc>
          <w:tcPr>
            <w:tcW w:w="5000" w:type="dxa"/>
            <w:vAlign w:val="center"/>
          </w:tcPr>
          <w:p w14:paraId="2C291BD1" w14:textId="77777777" w:rsidR="00C12D96" w:rsidRDefault="00000000">
            <w:pPr>
              <w:jc w:val="right"/>
            </w:pPr>
            <w:r>
              <w:t>29.71%</w:t>
            </w:r>
          </w:p>
        </w:tc>
      </w:tr>
      <w:tr w:rsidR="00C12D96" w14:paraId="3561339F" w14:textId="77777777">
        <w:tc>
          <w:tcPr>
            <w:tcW w:w="5000" w:type="dxa"/>
          </w:tcPr>
          <w:p w14:paraId="312675E3" w14:textId="77777777" w:rsidR="00C12D96" w:rsidRDefault="00000000">
            <w:r>
              <w:t>Cumulative GL delivery against expected delivery as of this year:</w:t>
            </w:r>
          </w:p>
        </w:tc>
        <w:tc>
          <w:tcPr>
            <w:tcW w:w="5000" w:type="dxa"/>
            <w:vAlign w:val="center"/>
          </w:tcPr>
          <w:p w14:paraId="2B8556D7" w14:textId="77777777" w:rsidR="00C12D96" w:rsidRDefault="00000000">
            <w:pPr>
              <w:jc w:val="right"/>
            </w:pPr>
            <w:r>
              <w:t>38.24%</w:t>
            </w:r>
          </w:p>
        </w:tc>
      </w:tr>
      <w:tr w:rsidR="00C12D96" w14:paraId="45506EC2" w14:textId="77777777">
        <w:tc>
          <w:tcPr>
            <w:tcW w:w="5000" w:type="dxa"/>
          </w:tcPr>
          <w:p w14:paraId="6D063978" w14:textId="77777777" w:rsidR="00C12D96" w:rsidRDefault="00000000">
            <w:r>
              <w:t>Cumulative disbursement as of 30 June:</w:t>
            </w:r>
          </w:p>
        </w:tc>
        <w:tc>
          <w:tcPr>
            <w:tcW w:w="5000" w:type="dxa"/>
            <w:vAlign w:val="center"/>
          </w:tcPr>
          <w:p w14:paraId="22D7A137" w14:textId="77777777" w:rsidR="00C12D96" w:rsidRDefault="00000000">
            <w:pPr>
              <w:jc w:val="right"/>
            </w:pPr>
            <w:r>
              <w:t>2,150,578</w:t>
            </w:r>
          </w:p>
        </w:tc>
      </w:tr>
    </w:tbl>
    <w:p w14:paraId="39B5CFA9" w14:textId="77777777" w:rsidR="00C12D96" w:rsidRDefault="00000000">
      <w:pPr>
        <w:pStyle w:val="Ttulo2"/>
      </w:pPr>
      <w:bookmarkStart w:id="5" w:name="_Toc6"/>
      <w:r>
        <w:t>Key Financing Amounts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1"/>
        <w:gridCol w:w="4534"/>
      </w:tblGrid>
      <w:tr w:rsidR="00C12D96" w14:paraId="2F12ECB2" w14:textId="77777777">
        <w:tc>
          <w:tcPr>
            <w:tcW w:w="5000" w:type="dxa"/>
          </w:tcPr>
          <w:p w14:paraId="0EEC4F4E" w14:textId="77777777" w:rsidR="00C12D96" w:rsidRDefault="00000000">
            <w:r>
              <w:t>PPG Amount</w:t>
            </w:r>
          </w:p>
        </w:tc>
        <w:tc>
          <w:tcPr>
            <w:tcW w:w="5000" w:type="dxa"/>
            <w:vAlign w:val="center"/>
          </w:tcPr>
          <w:p w14:paraId="1AAB0CB3" w14:textId="77777777" w:rsidR="00C12D96" w:rsidRDefault="00000000">
            <w:pPr>
              <w:jc w:val="right"/>
            </w:pPr>
            <w:r>
              <w:t>131,250</w:t>
            </w:r>
          </w:p>
        </w:tc>
      </w:tr>
      <w:tr w:rsidR="00C12D96" w14:paraId="7F5E0BB1" w14:textId="77777777">
        <w:tc>
          <w:tcPr>
            <w:tcW w:w="5000" w:type="dxa"/>
          </w:tcPr>
          <w:p w14:paraId="040F2EF3" w14:textId="77777777" w:rsidR="00C12D96" w:rsidRDefault="00000000">
            <w:r>
              <w:t>GEF Grant Amount</w:t>
            </w:r>
          </w:p>
        </w:tc>
        <w:tc>
          <w:tcPr>
            <w:tcW w:w="5000" w:type="dxa"/>
            <w:vAlign w:val="center"/>
          </w:tcPr>
          <w:p w14:paraId="5588E24A" w14:textId="77777777" w:rsidR="00C12D96" w:rsidRDefault="00000000">
            <w:pPr>
              <w:jc w:val="right"/>
            </w:pPr>
            <w:r>
              <w:t>7,238,613</w:t>
            </w:r>
          </w:p>
        </w:tc>
      </w:tr>
      <w:tr w:rsidR="00C12D96" w14:paraId="78C1EBB8" w14:textId="77777777">
        <w:tc>
          <w:tcPr>
            <w:tcW w:w="5000" w:type="dxa"/>
          </w:tcPr>
          <w:p w14:paraId="55F38B32" w14:textId="77777777" w:rsidR="00C12D96" w:rsidRDefault="00000000">
            <w:r>
              <w:t>Co-financing</w:t>
            </w:r>
          </w:p>
        </w:tc>
        <w:tc>
          <w:tcPr>
            <w:tcW w:w="5000" w:type="dxa"/>
            <w:vAlign w:val="center"/>
          </w:tcPr>
          <w:p w14:paraId="7B2FEDC7" w14:textId="77777777" w:rsidR="00C12D96" w:rsidRDefault="00000000">
            <w:pPr>
              <w:jc w:val="right"/>
            </w:pPr>
            <w:r>
              <w:t>52,712,089</w:t>
            </w:r>
          </w:p>
        </w:tc>
      </w:tr>
    </w:tbl>
    <w:p w14:paraId="427CD892" w14:textId="77777777" w:rsidR="00C12D96" w:rsidRDefault="00000000">
      <w:pPr>
        <w:pStyle w:val="Ttulo2"/>
      </w:pPr>
      <w:bookmarkStart w:id="6" w:name="_Toc7"/>
      <w:r>
        <w:t>Key Project Dates</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39"/>
        <w:gridCol w:w="4506"/>
      </w:tblGrid>
      <w:tr w:rsidR="00C12D96" w14:paraId="5C873AC8" w14:textId="77777777">
        <w:tc>
          <w:tcPr>
            <w:tcW w:w="5000" w:type="dxa"/>
          </w:tcPr>
          <w:p w14:paraId="4A8D3414" w14:textId="77777777" w:rsidR="00C12D96" w:rsidRDefault="00000000">
            <w:r>
              <w:t>Project duration</w:t>
            </w:r>
          </w:p>
        </w:tc>
        <w:tc>
          <w:tcPr>
            <w:tcW w:w="5000" w:type="dxa"/>
            <w:vAlign w:val="center"/>
          </w:tcPr>
          <w:p w14:paraId="2613B158" w14:textId="77777777" w:rsidR="00C12D96" w:rsidRDefault="00000000">
            <w:pPr>
              <w:jc w:val="right"/>
            </w:pPr>
            <w:r>
              <w:t>72 months</w:t>
            </w:r>
          </w:p>
        </w:tc>
      </w:tr>
      <w:tr w:rsidR="00C12D96" w14:paraId="4FC379CF" w14:textId="77777777">
        <w:tc>
          <w:tcPr>
            <w:tcW w:w="5000" w:type="dxa"/>
          </w:tcPr>
          <w:p w14:paraId="4AE7053D" w14:textId="77777777" w:rsidR="00C12D96" w:rsidRDefault="00000000">
            <w:r>
              <w:t>PIF Approval Date</w:t>
            </w:r>
          </w:p>
        </w:tc>
        <w:tc>
          <w:tcPr>
            <w:tcW w:w="5000" w:type="dxa"/>
            <w:vAlign w:val="center"/>
          </w:tcPr>
          <w:p w14:paraId="1BC0D54C" w14:textId="77777777" w:rsidR="00C12D96" w:rsidRDefault="00000000">
            <w:pPr>
              <w:jc w:val="right"/>
            </w:pPr>
            <w:r>
              <w:t>Nov 30, 2017</w:t>
            </w:r>
          </w:p>
        </w:tc>
      </w:tr>
      <w:tr w:rsidR="00C12D96" w14:paraId="68CCF8B1" w14:textId="77777777">
        <w:tc>
          <w:tcPr>
            <w:tcW w:w="5000" w:type="dxa"/>
          </w:tcPr>
          <w:p w14:paraId="1924D2B1" w14:textId="77777777" w:rsidR="00C12D96" w:rsidRDefault="00000000">
            <w:r>
              <w:t>CEO Endorsement Date</w:t>
            </w:r>
          </w:p>
        </w:tc>
        <w:tc>
          <w:tcPr>
            <w:tcW w:w="5000" w:type="dxa"/>
            <w:vAlign w:val="center"/>
          </w:tcPr>
          <w:p w14:paraId="34B397A2" w14:textId="77777777" w:rsidR="00C12D96" w:rsidRDefault="00000000">
            <w:pPr>
              <w:jc w:val="right"/>
            </w:pPr>
            <w:r>
              <w:t>Mar 30, 2020</w:t>
            </w:r>
          </w:p>
        </w:tc>
      </w:tr>
      <w:tr w:rsidR="00C12D96" w14:paraId="41C6E5F2" w14:textId="77777777">
        <w:tc>
          <w:tcPr>
            <w:tcW w:w="5000" w:type="dxa"/>
          </w:tcPr>
          <w:p w14:paraId="1A6D8C26" w14:textId="77777777" w:rsidR="00C12D96" w:rsidRDefault="00000000">
            <w:r>
              <w:t>Project Document Signature Date (project start date):</w:t>
            </w:r>
          </w:p>
        </w:tc>
        <w:tc>
          <w:tcPr>
            <w:tcW w:w="5000" w:type="dxa"/>
            <w:vAlign w:val="center"/>
          </w:tcPr>
          <w:p w14:paraId="77A64C38" w14:textId="77777777" w:rsidR="00C12D96" w:rsidRDefault="00000000">
            <w:pPr>
              <w:jc w:val="right"/>
            </w:pPr>
            <w:r>
              <w:t>Oct 26, 2020</w:t>
            </w:r>
          </w:p>
        </w:tc>
      </w:tr>
      <w:tr w:rsidR="00C12D96" w14:paraId="080E665B" w14:textId="77777777">
        <w:tc>
          <w:tcPr>
            <w:tcW w:w="5000" w:type="dxa"/>
          </w:tcPr>
          <w:p w14:paraId="06705A72" w14:textId="77777777" w:rsidR="00C12D96" w:rsidRDefault="00000000">
            <w:r>
              <w:t>Date of Inception Workshop</w:t>
            </w:r>
          </w:p>
        </w:tc>
        <w:tc>
          <w:tcPr>
            <w:tcW w:w="5000" w:type="dxa"/>
            <w:vAlign w:val="center"/>
          </w:tcPr>
          <w:p w14:paraId="1F4A7F9D" w14:textId="77777777" w:rsidR="00C12D96" w:rsidRDefault="00000000">
            <w:pPr>
              <w:jc w:val="right"/>
            </w:pPr>
            <w:r>
              <w:t>Apr 29, 2021</w:t>
            </w:r>
          </w:p>
        </w:tc>
      </w:tr>
      <w:tr w:rsidR="00C12D96" w14:paraId="73A95F15" w14:textId="77777777">
        <w:tc>
          <w:tcPr>
            <w:tcW w:w="5000" w:type="dxa"/>
          </w:tcPr>
          <w:p w14:paraId="2B796D01" w14:textId="77777777" w:rsidR="00C12D96" w:rsidRDefault="00000000">
            <w:r>
              <w:t>First Disbursement Date</w:t>
            </w:r>
          </w:p>
        </w:tc>
        <w:tc>
          <w:tcPr>
            <w:tcW w:w="5000" w:type="dxa"/>
            <w:vAlign w:val="center"/>
          </w:tcPr>
          <w:p w14:paraId="6C577ED3" w14:textId="77777777" w:rsidR="00C12D96" w:rsidRDefault="00000000">
            <w:pPr>
              <w:jc w:val="right"/>
            </w:pPr>
            <w:r>
              <w:t>Feb 28, 2021</w:t>
            </w:r>
          </w:p>
        </w:tc>
      </w:tr>
      <w:tr w:rsidR="00C12D96" w14:paraId="3263DFEB" w14:textId="77777777">
        <w:tc>
          <w:tcPr>
            <w:tcW w:w="5000" w:type="dxa"/>
          </w:tcPr>
          <w:p w14:paraId="43B1A157" w14:textId="77777777" w:rsidR="00C12D96" w:rsidRDefault="00000000">
            <w:r>
              <w:t>Expected Date of Mid-term Review</w:t>
            </w:r>
          </w:p>
        </w:tc>
        <w:tc>
          <w:tcPr>
            <w:tcW w:w="5000" w:type="dxa"/>
            <w:vAlign w:val="center"/>
          </w:tcPr>
          <w:p w14:paraId="10875210" w14:textId="77777777" w:rsidR="00C12D96" w:rsidRDefault="00000000">
            <w:pPr>
              <w:jc w:val="right"/>
            </w:pPr>
            <w:r>
              <w:t>Oct 26, 2023</w:t>
            </w:r>
          </w:p>
        </w:tc>
      </w:tr>
      <w:tr w:rsidR="00C12D96" w14:paraId="154662ED" w14:textId="77777777">
        <w:tc>
          <w:tcPr>
            <w:tcW w:w="5000" w:type="dxa"/>
          </w:tcPr>
          <w:p w14:paraId="3C920560" w14:textId="77777777" w:rsidR="00C12D96" w:rsidRDefault="00000000">
            <w:r>
              <w:t>Actual Date of Mid-term Review</w:t>
            </w:r>
          </w:p>
        </w:tc>
        <w:tc>
          <w:tcPr>
            <w:tcW w:w="5000" w:type="dxa"/>
            <w:vAlign w:val="center"/>
          </w:tcPr>
          <w:p w14:paraId="48E506E5" w14:textId="77777777" w:rsidR="00C12D96" w:rsidRDefault="00000000">
            <w:pPr>
              <w:jc w:val="right"/>
            </w:pPr>
            <w:r>
              <w:rPr>
                <w:i/>
                <w:iCs/>
              </w:rPr>
              <w:t>(not set or not applicable)</w:t>
            </w:r>
          </w:p>
        </w:tc>
      </w:tr>
      <w:tr w:rsidR="00C12D96" w14:paraId="2B0C9386" w14:textId="77777777">
        <w:tc>
          <w:tcPr>
            <w:tcW w:w="5000" w:type="dxa"/>
          </w:tcPr>
          <w:p w14:paraId="484DC882" w14:textId="77777777" w:rsidR="00C12D96" w:rsidRDefault="00000000">
            <w:r>
              <w:t>Expected Date of Terminal Evaluation</w:t>
            </w:r>
          </w:p>
        </w:tc>
        <w:tc>
          <w:tcPr>
            <w:tcW w:w="5000" w:type="dxa"/>
            <w:vAlign w:val="center"/>
          </w:tcPr>
          <w:p w14:paraId="6B11F5B8" w14:textId="77777777" w:rsidR="00C12D96" w:rsidRDefault="00000000">
            <w:pPr>
              <w:jc w:val="right"/>
            </w:pPr>
            <w:r>
              <w:t>Jul 26, 2026</w:t>
            </w:r>
          </w:p>
        </w:tc>
      </w:tr>
      <w:tr w:rsidR="00C12D96" w14:paraId="7FE34E69" w14:textId="77777777">
        <w:tc>
          <w:tcPr>
            <w:tcW w:w="5000" w:type="dxa"/>
          </w:tcPr>
          <w:p w14:paraId="1C8442F0" w14:textId="77777777" w:rsidR="00C12D96" w:rsidRDefault="00000000">
            <w:r>
              <w:t>Original Planned Closing Date</w:t>
            </w:r>
          </w:p>
        </w:tc>
        <w:tc>
          <w:tcPr>
            <w:tcW w:w="5000" w:type="dxa"/>
            <w:vAlign w:val="center"/>
          </w:tcPr>
          <w:p w14:paraId="1908C110" w14:textId="77777777" w:rsidR="00C12D96" w:rsidRDefault="00000000">
            <w:pPr>
              <w:jc w:val="right"/>
            </w:pPr>
            <w:r>
              <w:t>Oct 26, 2026</w:t>
            </w:r>
          </w:p>
        </w:tc>
      </w:tr>
      <w:tr w:rsidR="00C12D96" w14:paraId="3501FC56" w14:textId="77777777">
        <w:tc>
          <w:tcPr>
            <w:tcW w:w="5000" w:type="dxa"/>
          </w:tcPr>
          <w:p w14:paraId="4E441CE9" w14:textId="77777777" w:rsidR="00C12D96" w:rsidRDefault="00000000">
            <w:r>
              <w:t>Revised Planned Closing Date</w:t>
            </w:r>
          </w:p>
        </w:tc>
        <w:tc>
          <w:tcPr>
            <w:tcW w:w="5000" w:type="dxa"/>
            <w:vAlign w:val="center"/>
          </w:tcPr>
          <w:p w14:paraId="2615FFC5" w14:textId="77777777" w:rsidR="00C12D96" w:rsidRDefault="00000000">
            <w:pPr>
              <w:jc w:val="right"/>
            </w:pPr>
            <w:r>
              <w:rPr>
                <w:i/>
                <w:iCs/>
              </w:rPr>
              <w:t>(not set or not applicable)</w:t>
            </w:r>
          </w:p>
        </w:tc>
      </w:tr>
    </w:tbl>
    <w:p w14:paraId="283A4BEE" w14:textId="77777777" w:rsidR="00C12D96" w:rsidRDefault="00C12D96"/>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41AB2735" w14:textId="77777777">
        <w:tc>
          <w:tcPr>
            <w:tcW w:w="10000" w:type="dxa"/>
          </w:tcPr>
          <w:p w14:paraId="5F7FB763" w14:textId="77777777" w:rsidR="00C12D96" w:rsidRDefault="00000000">
            <w:r>
              <w:rPr>
                <w:b/>
                <w:bCs/>
              </w:rPr>
              <w:t>Dates of Project Steering Committee/Board Meetings during reporting period (30 June 2022 to 1 July 2023)</w:t>
            </w:r>
          </w:p>
        </w:tc>
      </w:tr>
      <w:tr w:rsidR="00C12D96" w14:paraId="0C5163DE" w14:textId="77777777">
        <w:tc>
          <w:tcPr>
            <w:tcW w:w="10000" w:type="dxa"/>
          </w:tcPr>
          <w:p w14:paraId="5E0BF8B7" w14:textId="77777777" w:rsidR="00C12D96" w:rsidRDefault="00000000">
            <w:r>
              <w:t>2022-07-12</w:t>
            </w:r>
          </w:p>
        </w:tc>
      </w:tr>
      <w:tr w:rsidR="00C12D96" w14:paraId="6DE2C12A" w14:textId="77777777">
        <w:tc>
          <w:tcPr>
            <w:tcW w:w="10000" w:type="dxa"/>
          </w:tcPr>
          <w:p w14:paraId="2970F7E4" w14:textId="77777777" w:rsidR="00C12D96" w:rsidRDefault="00000000">
            <w:r>
              <w:t>2022-10-18</w:t>
            </w:r>
          </w:p>
        </w:tc>
      </w:tr>
      <w:tr w:rsidR="00C12D96" w14:paraId="79738F18" w14:textId="77777777">
        <w:tc>
          <w:tcPr>
            <w:tcW w:w="10000" w:type="dxa"/>
          </w:tcPr>
          <w:p w14:paraId="2F195235" w14:textId="77777777" w:rsidR="00C12D96" w:rsidRDefault="00000000">
            <w:r>
              <w:t>2023-03-14</w:t>
            </w:r>
          </w:p>
        </w:tc>
      </w:tr>
      <w:tr w:rsidR="00C12D96" w14:paraId="458E3D9D" w14:textId="77777777">
        <w:tc>
          <w:tcPr>
            <w:tcW w:w="10000" w:type="dxa"/>
            <w:shd w:val="clear" w:color="auto" w:fill="D9D9D9"/>
          </w:tcPr>
          <w:p w14:paraId="614595BC" w14:textId="77777777" w:rsidR="00C12D96" w:rsidRDefault="00000000">
            <w:r>
              <w:rPr>
                <w:b/>
                <w:bCs/>
              </w:rPr>
              <w:t>Project Manager: Please provide comments on delays this reporting period in achieving any of the following key project milestones outlined in the above 'Key Project Dates' table.  Include comments on COVID-19 related challenges, delays and impact.  If there are no delays, please indicated 'not applicable'.</w:t>
            </w:r>
          </w:p>
        </w:tc>
      </w:tr>
      <w:tr w:rsidR="00C12D96" w14:paraId="46D537B8" w14:textId="77777777">
        <w:tc>
          <w:tcPr>
            <w:tcW w:w="10000" w:type="dxa"/>
          </w:tcPr>
          <w:p w14:paraId="7CDE9496" w14:textId="77777777" w:rsidR="00C12D96" w:rsidRDefault="00000000">
            <w:r>
              <w:t>The project reflects a low delivery rate and delays in the achievement of its procurements plan. The changes in the Project coordination Unit with the exit of the M&amp;E Specialist and the project coordinator impacted the project execution, but mainly since the procurement plans of the responsible parties were questioned to guarantee the adequate alignment to the project logic framework.</w:t>
            </w:r>
          </w:p>
          <w:p w14:paraId="01F7358F" w14:textId="77777777" w:rsidR="00C12D96" w:rsidRDefault="00C12D96"/>
          <w:p w14:paraId="03CE5431" w14:textId="77777777" w:rsidR="00C12D96" w:rsidRDefault="00000000">
            <w:r>
              <w:t>The impact of Quantum also affects the adequate disbursements and financing to responsible parties.</w:t>
            </w:r>
          </w:p>
          <w:p w14:paraId="1D8099D9" w14:textId="77777777" w:rsidR="00C12D96" w:rsidRDefault="00C12D96"/>
          <w:p w14:paraId="699ACD39" w14:textId="77777777" w:rsidR="00C12D96" w:rsidRDefault="00000000">
            <w:r>
              <w:t>Finally, in some regions changes in local authorities affects the implementation as it was originally planned</w:t>
            </w:r>
          </w:p>
          <w:p w14:paraId="72BFE586" w14:textId="77777777" w:rsidR="00C12D96" w:rsidRDefault="00C12D96"/>
        </w:tc>
      </w:tr>
      <w:tr w:rsidR="00C12D96" w14:paraId="42AFA99D" w14:textId="77777777">
        <w:tc>
          <w:tcPr>
            <w:tcW w:w="10000" w:type="dxa"/>
            <w:shd w:val="clear" w:color="auto" w:fill="D9D9D9"/>
          </w:tcPr>
          <w:p w14:paraId="7CC7795D" w14:textId="77777777" w:rsidR="00C12D96" w:rsidRDefault="00000000">
            <w:r>
              <w:rPr>
                <w:b/>
                <w:bCs/>
              </w:rPr>
              <w:t>CO Programme Officer: Please include specific measures to manage the project's implementation performance</w:t>
            </w:r>
          </w:p>
          <w:p w14:paraId="0B87D7BB" w14:textId="77777777" w:rsidR="00C12D96" w:rsidRDefault="00C12D96"/>
          <w:p w14:paraId="756BC69F" w14:textId="77777777" w:rsidR="00C12D96" w:rsidRDefault="00C12D96"/>
        </w:tc>
      </w:tr>
      <w:tr w:rsidR="00C12D96" w14:paraId="1264FF4F" w14:textId="77777777">
        <w:tc>
          <w:tcPr>
            <w:tcW w:w="10000" w:type="dxa"/>
          </w:tcPr>
          <w:p w14:paraId="680ABC95" w14:textId="77777777" w:rsidR="00C12D96" w:rsidRDefault="00000000">
            <w:r>
              <w:t>Once the new Project Manager is on board, a strategic planning procees will be lauched to define the acceleration plan and the prioritation of the main procurement packages.</w:t>
            </w:r>
          </w:p>
          <w:p w14:paraId="7EF18414" w14:textId="77777777" w:rsidR="00C12D96" w:rsidRDefault="00000000">
            <w:r>
              <w:t>A capacity assesment will be carried to evaluate the responsible parties capacity to execute the project due to iniatian finding of the project audits.</w:t>
            </w:r>
          </w:p>
        </w:tc>
      </w:tr>
      <w:tr w:rsidR="00C12D96" w14:paraId="5CD788B0" w14:textId="77777777">
        <w:tc>
          <w:tcPr>
            <w:tcW w:w="10000" w:type="dxa"/>
            <w:shd w:val="clear" w:color="auto" w:fill="D9D9D9"/>
          </w:tcPr>
          <w:p w14:paraId="47A33FE8" w14:textId="77777777" w:rsidR="00C12D96" w:rsidRDefault="00000000">
            <w:r>
              <w:rPr>
                <w:b/>
                <w:bCs/>
              </w:rPr>
              <w:t>NCE RTA: Please include specific measures to manage the project's implementation performance.</w:t>
            </w:r>
          </w:p>
        </w:tc>
      </w:tr>
      <w:tr w:rsidR="00C12D96" w14:paraId="1C26E35D" w14:textId="77777777">
        <w:tc>
          <w:tcPr>
            <w:tcW w:w="10000" w:type="dxa"/>
          </w:tcPr>
          <w:p w14:paraId="53A3A6DF" w14:textId="77777777" w:rsidR="00C12D96" w:rsidRDefault="00000000">
            <w:r>
              <w:t>Please note that the suggested measures below are also included in the RTA´s overall asessment.</w:t>
            </w:r>
          </w:p>
          <w:p w14:paraId="4845982C" w14:textId="77777777" w:rsidR="00C12D96" w:rsidRDefault="00000000">
            <w:r>
              <w:t>1. Urgently Fill Key PMU Positions: Fill the vacant Project Management Unit (PMU) roles - Project Manager (PM) and Monitoring &amp; Evaluation (M&amp;E) Officer - as a top priority. These vacancies have significantly impacted project coordination and oversight. Filling them promptly will provide essential leadership and ensure effective project management.</w:t>
            </w:r>
          </w:p>
          <w:p w14:paraId="30EB9DB0" w14:textId="77777777" w:rsidR="00C12D96" w:rsidRDefault="00000000">
            <w:r>
              <w:t>2. Strengthen Project Management: Enhance project management within the PMU by properly onboarding the newly appointed PM and M&amp;E Officer, streamlining procedures with responsible parties and project partners, and aligning activities with UNDP and Government policies and requirements. Equip them with the necessary tools and knowledge to streamline project activities and ensure compliance with timelines and objectives.</w:t>
            </w:r>
          </w:p>
          <w:p w14:paraId="5A0D2A46" w14:textId="77777777" w:rsidR="00C12D96" w:rsidRDefault="00000000">
            <w:r>
              <w:t>3. Streamline Reporting and Documentation: Keep all project data, reports, and documentation consistently updated and well-organized. This will facilitate timely reporting, monitoring, and evaluation of project progress.</w:t>
            </w:r>
          </w:p>
          <w:p w14:paraId="461BA841" w14:textId="77777777" w:rsidR="00C12D96" w:rsidRDefault="00000000">
            <w:r>
              <w:t>4. Apply Adaptive Management Principles: Implement adaptive management principles to continuously assess project progress, adapt strategies as needed, and learn from project experiences. Flexibility and responsiveness to changing conditions are key to success. Consider increasing Project Steering Committee (PSC) meetings to at least biannual to enhance oversight, decision-making, and collaboration among stakeholders. Hold regular technical-level project review meetings involving all stakeholders to assess progress, identify bottlenecks, and develop action plans for addressing challenges, ensuring alignment with objectives.</w:t>
            </w:r>
          </w:p>
          <w:p w14:paraId="2E12A3E0" w14:textId="77777777" w:rsidR="00C12D96" w:rsidRDefault="00000000">
            <w:r>
              <w:t>5. Accelerate Project Activities and Delivery: Prioritize delivery acceleration for 2023-2024. Implement measures to compensate for time lost during the startup phase and external challenges. This may involve revising work and procurement plans, increasing resource allocation, or exploring innovative approaches. This concurs with the 2022 PSC request to develop an implementation acceleration plan.</w:t>
            </w:r>
          </w:p>
          <w:p w14:paraId="1C258F2F" w14:textId="77777777" w:rsidR="00C12D96" w:rsidRDefault="00000000">
            <w:r>
              <w:t>6. Co-financing materialization: To address the substantial shortfall in co-financing, double efforts to ensure consistent communication with co-financing partners, consolidate regular updates on project progress and achievements, and document co-financing contributions (e.g., track public budgets, generate co-financing confirmation via official communications, etc.). Additionally, explore alternative sources of co-financing and partnerships, both within and outside the existing network, this can help bridge the current gap and ensure the project's financial sustainability. Frequent monitoring and reporting on co-financing progress should also be integrated into project management practices to track contributions effectively.</w:t>
            </w:r>
          </w:p>
          <w:p w14:paraId="67F2CA80" w14:textId="77777777" w:rsidR="00C12D96" w:rsidRDefault="00000000">
            <w:r>
              <w:t>7. MTR Preparation: Prepare well in advance for the Mid-Term Review (MTR) scheduled for October 2023. Develop a comprehensive MTR plan outlining objectives, scope, and required activities. Ensure all project documentation, progress reports, and MTR evidence are well-organized and accessible. Consider requesting an MTR milestone extension if PMU capacities are not in place by early September.</w:t>
            </w:r>
          </w:p>
          <w:p w14:paraId="684F74D4" w14:textId="77777777" w:rsidR="00C12D96" w:rsidRDefault="00000000">
            <w:r>
              <w:t>8. Revisit Component-Level Indicators: Review component-level indicators and targets to ensure they are realistic, achievable, and meet SMART criteria within the project timeline.</w:t>
            </w:r>
          </w:p>
          <w:p w14:paraId="4B41CB2C" w14:textId="77777777" w:rsidR="00C12D96" w:rsidRDefault="00000000">
            <w:r>
              <w:t>9. Enhance Stakeholder Engagement: Actively engage with project stakeholders, including government bodies, NGOs, CSOs, academia, local communities, and private sector entities, as outlined in the Stakeholder Engagement Plan, with a focus on tourism sector involvement.</w:t>
            </w:r>
          </w:p>
          <w:p w14:paraId="361C2EE0" w14:textId="77777777" w:rsidR="00C12D96" w:rsidRDefault="00000000">
            <w:r>
              <w:t>10. Knowledge Transfer and Capacity Building: Implement knowledge transfer activities within the PMU and among project partners to ensure continuity in case of staff turnover. Prioritize capacity building for government personnel and project partners to enhance their ability to manage GEF projects.</w:t>
            </w:r>
          </w:p>
          <w:p w14:paraId="723F23AF" w14:textId="77777777" w:rsidR="00C12D96" w:rsidRDefault="00000000">
            <w:r>
              <w:t>11. Develop an Exit Strategy and Sustainability Plan: Once the PM and M&amp;E officer are onboard, begin developing an exit strategy and sustainability plan that outlines how project initiatives, policies, and partnerships will continue beyond the project's duration. Involve local stakeholders in shaping and implementing this plan to ensure long-term conservation impacts. Aim to have an early draft before the MTR process begins.</w:t>
            </w:r>
          </w:p>
          <w:p w14:paraId="7B48E862" w14:textId="77777777" w:rsidR="00C12D96" w:rsidRDefault="00000000">
            <w:r>
              <w:t>12. Communication and Transparency: Maintain open and transparent communication channels among all project stakeholders. Share project updates, successes, and challenges regularly to foster a collaborative environment.</w:t>
            </w:r>
          </w:p>
          <w:p w14:paraId="3707E286" w14:textId="77777777" w:rsidR="00C12D96" w:rsidRDefault="00000000">
            <w:r>
              <w:t>13. Enhance Knowledge Management and Communication: Double efforts on knowledge management and communication at both national and global levels. Plan to create a case study for PANORAMA and photo stories for EXPOSURE in Q4 2023 and throughout 2024. Utilize platforms like the UN Biodiversity LAB and Google Map Stories to illustrate progress, lessons, and achievements.</w:t>
            </w:r>
          </w:p>
          <w:p w14:paraId="448A1050" w14:textId="77777777" w:rsidR="00C12D96" w:rsidRDefault="00000000">
            <w:r>
              <w:t>14. Strengthen Oversight and Capacity Building: Acknowledge UNDP CO's concerns regarding weaknesses in Responsible Parties' administrative capacities. Enhance oversight through more frequent spot checks, provide guidance, and, if possible, conduct training sessions to build their capacities. Ensure they meet required standards and protocols for proper project resource management.</w:t>
            </w:r>
          </w:p>
          <w:p w14:paraId="7FA09A89" w14:textId="77777777" w:rsidR="00C12D96" w:rsidRDefault="00000000">
            <w:r>
              <w:t>15. Given the project's existing circumstances, the RTA strongly recommends scheduling an oversight and troubleshooting mission for Q4 2023. Coordinating this mission with the MTR mission would not only help in cost optimization but also streamline logistical arrangements, enhancing overall efficiency. This dual-purpose mission will enable a comprehensive assessment of the project's progress, prompt issue identification, and efficient resolution, all while minimizing operational expenses.</w:t>
            </w:r>
          </w:p>
          <w:p w14:paraId="4F5572EE" w14:textId="77777777" w:rsidR="00C12D96" w:rsidRDefault="00C12D96"/>
        </w:tc>
      </w:tr>
    </w:tbl>
    <w:p w14:paraId="1AED2487" w14:textId="77777777" w:rsidR="00C12D96" w:rsidRDefault="00C12D96">
      <w:pPr>
        <w:sectPr w:rsidR="00C12D96">
          <w:pgSz w:w="11905" w:h="16837"/>
          <w:pgMar w:top="1440" w:right="1440" w:bottom="1440" w:left="1440" w:header="720" w:footer="720" w:gutter="0"/>
          <w:cols w:space="720"/>
        </w:sectPr>
      </w:pPr>
    </w:p>
    <w:p w14:paraId="169F1C4C" w14:textId="77777777" w:rsidR="00C12D96" w:rsidRDefault="00000000">
      <w:pPr>
        <w:pStyle w:val="Ttulo1"/>
      </w:pPr>
      <w:bookmarkStart w:id="7" w:name="_Toc8"/>
      <w:r>
        <w:t>Project Governance</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266302B1" w14:textId="77777777">
        <w:tc>
          <w:tcPr>
            <w:tcW w:w="10000" w:type="dxa"/>
            <w:shd w:val="clear" w:color="auto" w:fill="D9D9D9"/>
          </w:tcPr>
          <w:p w14:paraId="710D4D7F" w14:textId="77777777" w:rsidR="00C12D96" w:rsidRDefault="00000000">
            <w:r>
              <w:rPr>
                <w:b/>
                <w:bCs/>
              </w:rPr>
              <w:t>Dates of Project Board Meetings during reporting period (1 July 2022 to 30 June 2023).  Please also upload all meeting minutes using the FILE LIBRARY button.</w:t>
            </w:r>
          </w:p>
        </w:tc>
      </w:tr>
      <w:tr w:rsidR="00C12D96" w14:paraId="056D2717" w14:textId="77777777">
        <w:tc>
          <w:tcPr>
            <w:tcW w:w="10000" w:type="dxa"/>
          </w:tcPr>
          <w:p w14:paraId="3F6AF606" w14:textId="77777777" w:rsidR="00C12D96" w:rsidRDefault="00000000">
            <w:r>
              <w:t>2022-07-12</w:t>
            </w:r>
          </w:p>
        </w:tc>
      </w:tr>
      <w:tr w:rsidR="00C12D96" w14:paraId="45ADDC92" w14:textId="77777777">
        <w:tc>
          <w:tcPr>
            <w:tcW w:w="10000" w:type="dxa"/>
          </w:tcPr>
          <w:p w14:paraId="478147D7" w14:textId="77777777" w:rsidR="00C12D96" w:rsidRDefault="00000000">
            <w:r>
              <w:t>2022-10-18</w:t>
            </w:r>
          </w:p>
        </w:tc>
      </w:tr>
      <w:tr w:rsidR="00C12D96" w14:paraId="52A39F6D" w14:textId="77777777">
        <w:tc>
          <w:tcPr>
            <w:tcW w:w="10000" w:type="dxa"/>
          </w:tcPr>
          <w:p w14:paraId="39F3A23C" w14:textId="77777777" w:rsidR="00C12D96" w:rsidRDefault="00000000">
            <w:r>
              <w:t>2023-03-14</w:t>
            </w:r>
          </w:p>
        </w:tc>
      </w:tr>
    </w:tbl>
    <w:p w14:paraId="6A280B50" w14:textId="77777777" w:rsidR="00C12D96" w:rsidRDefault="00C12D96">
      <w:pPr>
        <w:sectPr w:rsidR="00C12D96">
          <w:pgSz w:w="11905" w:h="16837"/>
          <w:pgMar w:top="1440" w:right="1440" w:bottom="1440" w:left="1440" w:header="720" w:footer="720" w:gutter="0"/>
          <w:cols w:space="720"/>
        </w:sectPr>
      </w:pPr>
    </w:p>
    <w:p w14:paraId="1D46D96D" w14:textId="77777777" w:rsidR="00C12D96" w:rsidRDefault="00000000">
      <w:pPr>
        <w:pStyle w:val="Ttulo1"/>
      </w:pPr>
      <w:bookmarkStart w:id="8" w:name="_Toc9"/>
      <w:r>
        <w:t>Ratings and Overall Assessments</w:t>
      </w:r>
      <w:bookmarkEnd w:id="8"/>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577"/>
        <w:gridCol w:w="3635"/>
        <w:gridCol w:w="3713"/>
      </w:tblGrid>
      <w:tr w:rsidR="00C12D96" w14:paraId="17206BB5" w14:textId="77777777">
        <w:tc>
          <w:tcPr>
            <w:tcW w:w="5000" w:type="dxa"/>
          </w:tcPr>
          <w:p w14:paraId="420FEA83" w14:textId="77777777" w:rsidR="00C12D96" w:rsidRDefault="00000000">
            <w:r>
              <w:rPr>
                <w:b/>
                <w:bCs/>
              </w:rPr>
              <w:t>Role</w:t>
            </w:r>
          </w:p>
        </w:tc>
        <w:tc>
          <w:tcPr>
            <w:tcW w:w="5000" w:type="dxa"/>
          </w:tcPr>
          <w:p w14:paraId="77A47B1A" w14:textId="77777777" w:rsidR="00C12D96" w:rsidRDefault="00000000">
            <w:r>
              <w:rPr>
                <w:b/>
                <w:bCs/>
              </w:rPr>
              <w:t>2023 Development Objective Progress Rating</w:t>
            </w:r>
          </w:p>
        </w:tc>
        <w:tc>
          <w:tcPr>
            <w:tcW w:w="5000" w:type="dxa"/>
          </w:tcPr>
          <w:p w14:paraId="7C139AA3" w14:textId="77777777" w:rsidR="00C12D96" w:rsidRDefault="00000000">
            <w:r>
              <w:rPr>
                <w:b/>
                <w:bCs/>
              </w:rPr>
              <w:t>2023 Implementation Progress Rating</w:t>
            </w:r>
          </w:p>
        </w:tc>
      </w:tr>
      <w:tr w:rsidR="00C12D96" w14:paraId="755C8AC5" w14:textId="77777777">
        <w:tc>
          <w:tcPr>
            <w:tcW w:w="5000" w:type="dxa"/>
          </w:tcPr>
          <w:p w14:paraId="51D0C868" w14:textId="77777777" w:rsidR="00C12D96" w:rsidRDefault="00000000">
            <w:r>
              <w:rPr>
                <w:b/>
                <w:bCs/>
              </w:rPr>
              <w:t>UNDP-NCE Technical Adviser</w:t>
            </w:r>
          </w:p>
        </w:tc>
        <w:tc>
          <w:tcPr>
            <w:tcW w:w="5000" w:type="dxa"/>
          </w:tcPr>
          <w:p w14:paraId="51A52CD3" w14:textId="77777777" w:rsidR="00C12D96" w:rsidRDefault="00000000">
            <w:r>
              <w:t>Moderately Unsatisfactory</w:t>
            </w:r>
          </w:p>
        </w:tc>
        <w:tc>
          <w:tcPr>
            <w:tcW w:w="5000" w:type="dxa"/>
          </w:tcPr>
          <w:p w14:paraId="48B57BD6" w14:textId="77777777" w:rsidR="00C12D96" w:rsidRDefault="00000000">
            <w:r>
              <w:t>Moderately Unsatisfactory</w:t>
            </w:r>
          </w:p>
        </w:tc>
      </w:tr>
      <w:tr w:rsidR="00C12D96" w14:paraId="3FF83C3F" w14:textId="77777777">
        <w:tc>
          <w:tcPr>
            <w:tcW w:w="5000" w:type="dxa"/>
          </w:tcPr>
          <w:p w14:paraId="7A449316" w14:textId="77777777" w:rsidR="00C12D96" w:rsidRDefault="00000000">
            <w:r>
              <w:rPr>
                <w:b/>
                <w:bCs/>
              </w:rPr>
              <w:t>UNDP Country Office Programme Officer</w:t>
            </w:r>
          </w:p>
        </w:tc>
        <w:tc>
          <w:tcPr>
            <w:tcW w:w="5000" w:type="dxa"/>
          </w:tcPr>
          <w:p w14:paraId="33CBA602" w14:textId="77777777" w:rsidR="00C12D96" w:rsidRDefault="00000000">
            <w:r>
              <w:t>Moderately Unsatisfactory</w:t>
            </w:r>
          </w:p>
        </w:tc>
        <w:tc>
          <w:tcPr>
            <w:tcW w:w="5000" w:type="dxa"/>
          </w:tcPr>
          <w:p w14:paraId="26AC6DAD" w14:textId="77777777" w:rsidR="00C12D96" w:rsidRDefault="00000000">
            <w:r>
              <w:t>Moderately Unsatisfactory</w:t>
            </w:r>
          </w:p>
        </w:tc>
      </w:tr>
    </w:tbl>
    <w:p w14:paraId="312C11C8" w14:textId="77777777" w:rsidR="00C12D96" w:rsidRDefault="00C12D96"/>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883"/>
        <w:gridCol w:w="7042"/>
      </w:tblGrid>
      <w:tr w:rsidR="00C12D96" w14:paraId="576C4FDA" w14:textId="77777777">
        <w:tc>
          <w:tcPr>
            <w:tcW w:w="5000" w:type="dxa"/>
          </w:tcPr>
          <w:p w14:paraId="02B2F7C8" w14:textId="77777777" w:rsidR="00C12D96" w:rsidRDefault="00000000">
            <w:r>
              <w:rPr>
                <w:b/>
                <w:bCs/>
              </w:rPr>
              <w:t>Role</w:t>
            </w:r>
          </w:p>
        </w:tc>
        <w:tc>
          <w:tcPr>
            <w:tcW w:w="10000" w:type="dxa"/>
          </w:tcPr>
          <w:p w14:paraId="26D86A22" w14:textId="77777777" w:rsidR="00C12D96" w:rsidRDefault="00000000">
            <w:r>
              <w:rPr>
                <w:b/>
                <w:bCs/>
              </w:rPr>
              <w:t>2023 Overall Assessment</w:t>
            </w:r>
          </w:p>
        </w:tc>
      </w:tr>
      <w:tr w:rsidR="00C12D96" w14:paraId="1B409E8C" w14:textId="77777777">
        <w:tc>
          <w:tcPr>
            <w:tcW w:w="5000" w:type="dxa"/>
          </w:tcPr>
          <w:p w14:paraId="71404332" w14:textId="77777777" w:rsidR="00C12D96" w:rsidRDefault="00000000">
            <w:r>
              <w:rPr>
                <w:b/>
                <w:bCs/>
              </w:rPr>
              <w:t>UNDP-NCE Technical Adviser</w:t>
            </w:r>
          </w:p>
        </w:tc>
        <w:tc>
          <w:tcPr>
            <w:tcW w:w="10000" w:type="dxa"/>
          </w:tcPr>
          <w:p w14:paraId="495ECFAC" w14:textId="77777777" w:rsidR="00C12D96" w:rsidRDefault="00000000">
            <w:r>
              <w:t>This is the second Progress Implementation Report (PIR), marking the second year of implementation for the FS project titled 'Mainstreaming Biodiversity Conservation Criteria in Mexico's Tourism Sector with Emphasis on Biodiversity (BD)-rich Coastal Ecosystems.' The project's primary aim is to promote BD conservation, particularly in BD-rich coastal ecosystems, by developing and implementing innovative sustainable tourism policies and models at the national and local levels in Mexico. These efforts are being demonstrated in various Mexican states, including Quintana Roo, Oaxaca, and Baja California Sur. To accomplish this goal, the project employs four strategies or Project Components: Component 1 focuses on strengthening the institutional, regulatory, and policy framework to promote Sustainable Tourism Development (DTS); Component 2 aims to improve the enabling conditions in the tourism sector to address market failures and mobilize financing for biodiversity conservation; Component 3 is dedicated to mainstreaming biodiversity considerations in coastal tourism development and operation, while Component 4 handles Knowledge Management and M&amp;E.</w:t>
            </w:r>
          </w:p>
          <w:p w14:paraId="5551D2B9" w14:textId="77777777" w:rsidR="00C12D96" w:rsidRDefault="00C12D96"/>
          <w:p w14:paraId="3F0DE9DC" w14:textId="77777777" w:rsidR="00C12D96" w:rsidRDefault="00000000">
            <w:r>
              <w:t>The project faced challenges during its startup phase, resulting in a slow project initiation. These delays have been exacerbated by the COVID-19 pandemic. Additionally, Project Partners have limited experience managing and implementing GEF projects, and there has been a high turnover of government personnel and PMU staff—currently, both the PM and M&amp;E officer positions in the PMU are vacant, note that there is no overall assessment by the PM for this report. Despite these challenges, the project's technical and administrative staff have admirably stepped in to fill the gaps, which is highly appreciated considering the complexity of the project and their existing responsibilities. Also, it is crucial to consolidate the progress made in each of the three participating states under the project's unified framework.</w:t>
            </w:r>
          </w:p>
          <w:p w14:paraId="13D170EB" w14:textId="77777777" w:rsidR="00C12D96" w:rsidRDefault="00C12D96"/>
          <w:p w14:paraId="64E5B299" w14:textId="77777777" w:rsidR="00C12D96" w:rsidRDefault="00000000">
            <w:r>
              <w:t>Financially, the project has achieved an overall cumulative delivery rate of 26.58%, with a 34.21% delivery rate for this reporting period (worth noting that the cumulative delivery rate for 2022 was 22%). In summary, there is a need for improved implementation to get key milestones back on track. A matter of grave concern is the significant shortfall in co-financing realization. As of the time of drafting this report, only USD 425,167.00 out of the committed co-financing of USD 52,712,089, which accounts for just 0.8%, has been reported. This substantial gap between the committed and realized co-financing is a serious issue that requires immediate attention and action.</w:t>
            </w:r>
          </w:p>
          <w:p w14:paraId="5B017F82" w14:textId="77777777" w:rsidR="00C12D96" w:rsidRDefault="00C12D96"/>
          <w:p w14:paraId="63857597" w14:textId="77777777" w:rsidR="00C12D96" w:rsidRDefault="00000000">
            <w:r>
              <w:t>Considering these factors, the Implementation Progress (IP) rating for this PIR is Moderately Unsatisfactory (MU), aligning with the CO ratings. It is imperative to address these challenges promptly, beginning with filling the PMU vacancies ASAP, to ensure the project meets its conservation and development objectives effectively, this is of particular importance considering that the MTR for the project is scheduled for October 2023.</w:t>
            </w:r>
          </w:p>
          <w:p w14:paraId="11FD1A1E" w14:textId="77777777" w:rsidR="00C12D96" w:rsidRDefault="00C12D96"/>
          <w:p w14:paraId="35DFB8D5" w14:textId="77777777" w:rsidR="00C12D96" w:rsidRDefault="00000000">
            <w:r>
              <w:t>The provided evidence indicates that, out of the four objective-level indicators, one has been fully met (I01: Number of enterprises utilizing supplier development platforms). One indicator, which pertains to gender-responsive measures being incorporated at the policy or institutional framework level (I02), has not shown the expected progress at the project level, although significant advancements have been made at the state level. Two indicators are progressing well and can be considered partially achieved (I03: Number of beneficiaries and I04: Landscape/seascape area directly covered by the project). It's worth noting that, during the Mid-Term Review (MTR), Indicator 4, which assesses the area covered by the project, needs further alignment with GEF Core Indicators and should be revised to adhere to the SMART criteria.</w:t>
            </w:r>
          </w:p>
          <w:p w14:paraId="62C2853D" w14:textId="77777777" w:rsidR="00C12D96" w:rsidRDefault="00C12D96"/>
          <w:p w14:paraId="5B7E6866" w14:textId="77777777" w:rsidR="00C12D96" w:rsidRDefault="00000000">
            <w:r>
              <w:t>The evidence related to these objective-level indicators includes state-level quarterly and annual reports, as well as Business Plans developed for selected tourism demonstration sites (12 BPs in total).</w:t>
            </w:r>
          </w:p>
          <w:p w14:paraId="1B77F8D5" w14:textId="77777777" w:rsidR="00C12D96" w:rsidRDefault="00C12D96"/>
          <w:p w14:paraId="6491CCCF" w14:textId="77777777" w:rsidR="00C12D96" w:rsidRDefault="00000000">
            <w:r>
              <w:t>PMU reports, and the evidence provided, suggests that limited progress is being made towards project outcomes. The following key achievements are highlighted during this reporting period:</w:t>
            </w:r>
          </w:p>
          <w:p w14:paraId="486AFB56" w14:textId="77777777" w:rsidR="00C12D96" w:rsidRDefault="00C12D96"/>
          <w:p w14:paraId="4B38FFC9" w14:textId="77777777" w:rsidR="00C12D96" w:rsidRDefault="00000000">
            <w:r>
              <w:t>In terms of Component 1, aimed at strengthening the institutional, regulatory, and policy framework for Sustainable Tourism Development (DTS), the project has made significant technical progress at the state level. However, the overall component is currently off-track based on the status of component-level indicator targets. The provided evidence suggests that these indicators, for the most part, are still in progress and have not yet reached the status of targets expected at this stage of the project.</w:t>
            </w:r>
          </w:p>
          <w:p w14:paraId="64B9B149" w14:textId="77777777" w:rsidR="00C12D96" w:rsidRDefault="00000000">
            <w:r>
              <w:t>Concerning Indicator 5, which assesses the institutional capacity to support the mainstreaming of Biodiversity (BD) in the Tourism Sector, no data is available at this time. It is important to note that data should become available before the start of the Mid-Term Review (MTR) process.</w:t>
            </w:r>
          </w:p>
          <w:p w14:paraId="42D3339B" w14:textId="77777777" w:rsidR="00C12D96" w:rsidRDefault="00C12D96"/>
          <w:p w14:paraId="3B6FA557" w14:textId="77777777" w:rsidR="00C12D96" w:rsidRDefault="00000000">
            <w:r>
              <w:t>Moving to Indicator 6, which tracks the number of tourism development policy instruments that integrate BD conservation and sustainable use safeguards, the project reports the development of four regional tourism territorial plans and the creation of one Methodological Guide for the Development of Regional and Local Tourism Territorial Planning Programs (currently in draft form). At the state level, significant progress has been made. For instance, in Quintana Roo, a Rural Community Zone with Tourism Potential (ZRCPT) has been decreed in the municipalities of Felipe Carrillo Puerto and José María Morelos. In Oaxaca, one regional tourism territorial plan called "Corredor Nirú" was established in the Istmo de Tehuantepec region, and one Technical File for the ZDTS-Huatulco is undergoing updates. Additionally, support is being provided for the publication of the Conservation and Sustainable Use of Biodiversity Strategy in Baja California Sur.</w:t>
            </w:r>
          </w:p>
          <w:p w14:paraId="4526C0E3" w14:textId="77777777" w:rsidR="00C12D96" w:rsidRDefault="00C12D96"/>
          <w:p w14:paraId="7AC2ACD6" w14:textId="77777777" w:rsidR="00C12D96" w:rsidRDefault="00000000">
            <w:r>
              <w:t>Regarding Indicator 7, which monitors intersectoral mechanisms for dialogue, including the percentage of women involved, it's unfortunate that the Tlatocan committee, previously reported as active, is now in a non-operational status due to a change in strategy by SECTUR since Q3-2022. However, at the state level, the project actively supports the Tourism Advisory Council of Quintana Roo through the implementation of the Tourism Development Program of Maya Ka'an and the establishment of the Destination Management Agency for the Rural Community Zone with Tourism Potential (ZRCPT). In Oaxaca, the project is actively involved in establishing a Local Scientific Committee on Sustainable Tourism to support the Huatulco ZDTS.</w:t>
            </w:r>
          </w:p>
          <w:p w14:paraId="196D8EEC" w14:textId="77777777" w:rsidR="00C12D96" w:rsidRDefault="00C12D96"/>
          <w:p w14:paraId="1B10ACE8" w14:textId="77777777" w:rsidR="00C12D96" w:rsidRDefault="00000000">
            <w:r>
              <w:t>The evidence supporting progress toward the Component 1-level indicators includes regional tourism territorial plans, a draft Methodological Guide for the Development of Regional and Local Tourism Territorial Planning Programs, multiple Coordination Committee Meeting minutes, and a series of technical drafts, including a pilot tourism circuit proposal, work plans, meeting assistance logs, and meeting photos.</w:t>
            </w:r>
          </w:p>
          <w:p w14:paraId="69C60A75" w14:textId="77777777" w:rsidR="00C12D96" w:rsidRDefault="00C12D96"/>
          <w:p w14:paraId="6D8C23F6" w14:textId="77777777" w:rsidR="00C12D96" w:rsidRDefault="00000000">
            <w:r>
              <w:t>Outcome 2, "Strengthened enabling conditions in the tourism sector address market failures to catalyze financing for biodiversity conservation," is also off-track due to limited objective progress made towards midterm targets. Furthermore, based on the evidence provided and reports from UNDP CO and the PMU, the project appears to follow a rather generic and fragmented approach when it comes to developing sustainable finance solutions that can support biodiversity (BD) mainstreaming in the tourism sector.</w:t>
            </w:r>
          </w:p>
          <w:p w14:paraId="344C7F11" w14:textId="77777777" w:rsidR="00C12D96" w:rsidRDefault="00C12D96"/>
          <w:p w14:paraId="75B37BD3" w14:textId="77777777" w:rsidR="00C12D96" w:rsidRDefault="00000000">
            <w:r>
              <w:t>Regarding Indicator 8, which measures the percentage of business plans including biodiversity safeguards (BDS), it is estimated at 20% by the PMU, falling 30 percentile points below the expected mid-term target. At the state level, in Quintana Roo, the incorporation of good practice guidelines for ecotourism and aquatic activities is awaiting the update of the sustainability toolkit process led by Amigos de Sian Ka´an (completion scheduled for Q4-2023). Meanwhile, in Oaxaca, 12 business plans for community-based ecotourism small companies have been drafted and are under review by SECTUR and the PMU to ensure the inclusion of environmental and social safeguards (SES). Furthermore, starting Q3-2023, five business plans will be improved based on WWF's Inclusive Conservation principles and SES. In Baja California Sur, one diagnostic on Gender, Tourism, and Biodiversity in the Santiago Basin has been completed.</w:t>
            </w:r>
          </w:p>
          <w:p w14:paraId="01A246E4" w14:textId="77777777" w:rsidR="00C12D96" w:rsidRDefault="00C12D96"/>
          <w:p w14:paraId="49864868" w14:textId="77777777" w:rsidR="00C12D96" w:rsidRDefault="00000000">
            <w:r>
              <w:t>Regarding Indicator 9, which pertains to the number of incentive mechanisms identified, established, and operationalized, one Payment for Ecosystem Services (PES) mechanism has been identified in the Sierra La Laguna region, corresponding to one ejido with a current sustainable timber management program. This translates to 50% progress against the mid-term target for this indicator. Additionally, in collaboration with the BIOFIN-UNDP initiative, the project is supporting the construction of a financial architecture model for the integration of biodiversity criteria in the tourism sector.</w:t>
            </w:r>
          </w:p>
          <w:p w14:paraId="3F94A4BC" w14:textId="77777777" w:rsidR="00C12D96" w:rsidRDefault="00C12D96"/>
          <w:p w14:paraId="44809544" w14:textId="77777777" w:rsidR="00C12D96" w:rsidRDefault="00000000">
            <w:r>
              <w:t>Finally, for Indicator 10, which relates to the number of stakeholder oversight committees or other agreed-upon mechanisms to monitor the collection and use of funds, the project is making progress towards meeting its mid-term target of establishing two oversight committees, one in Quintana Roo and one in Oaxaca.</w:t>
            </w:r>
          </w:p>
          <w:p w14:paraId="13EB2ACC" w14:textId="77777777" w:rsidR="00C12D96" w:rsidRDefault="00C12D96"/>
          <w:p w14:paraId="3FD58676" w14:textId="77777777" w:rsidR="00C12D96" w:rsidRDefault="00000000">
            <w:r>
              <w:t>The evidence supporting the progress towards the component 2-level indicators includes a diagnostic on Gender, Tourism, and Biodiversity, 12 draft business plans (also reported under I01), one Oversight Committee meeting minutes, a PowerPoint presentation on PES, and a workshop agenda for a workshop on the financial architecture model for the integration of biodiversity criteria in the tourism sector.</w:t>
            </w:r>
          </w:p>
          <w:p w14:paraId="7D94391A" w14:textId="77777777" w:rsidR="00C12D96" w:rsidRDefault="00C12D96"/>
          <w:p w14:paraId="3A5F8B4A" w14:textId="77777777" w:rsidR="00C12D96" w:rsidRDefault="00000000">
            <w:r>
              <w:t>Considering the reported information and the evidence provided for Component 3, "Biodiversity mainstreaming in coastal tourism development and operation," it can be assessed as being on-track. Out of the four component-level indicators for Component 3, two have been fully achieved (I11 and I14), one is partially achieved (I12), and one lacks sufficient data for reporting, necessitating a revisit to ensure it aligns with SMART criteria (I13).</w:t>
            </w:r>
          </w:p>
          <w:p w14:paraId="7E6F5EA2" w14:textId="77777777" w:rsidR="00C12D96" w:rsidRDefault="00C12D96"/>
          <w:p w14:paraId="118E7B5E" w14:textId="77777777" w:rsidR="00C12D96" w:rsidRDefault="00000000">
            <w:r>
              <w:t>Indicator 11, which tracks the number of landscape-level tourism development plans, has achieved its target with two such plans in place, one in Quintana Roo and one in Oaxaca. Additionally, one is in the planning stage for Baja California Sur, which puts the project on a good trajectory toward the end-of-project target of three tourism development plans.</w:t>
            </w:r>
          </w:p>
          <w:p w14:paraId="221F8B35" w14:textId="77777777" w:rsidR="00C12D96" w:rsidRDefault="00C12D96"/>
          <w:p w14:paraId="2F2C43BA" w14:textId="77777777" w:rsidR="00C12D96" w:rsidRDefault="00000000">
            <w:r>
              <w:t>Indicator 12, which measures the percentage application of landscape-level tourism development plans, shows that Quintana Roo has made significant progress, estimated at 10% against a midterm target of 0%. However, the project demonstrations in Oaxaca and Baja California Sur appear to be lagging behind, with no estimated progress reported during this period.</w:t>
            </w:r>
          </w:p>
          <w:p w14:paraId="502EF762" w14:textId="77777777" w:rsidR="00C12D96" w:rsidRDefault="00000000">
            <w:r>
              <w:t>Indicator 13, which focuses on the population of key indicator species per state, requires revision to ensure it meets SMART criteria. In Quintana Roo, 200 bird species are reported, slightly lower than the midterm target of 226, with no data on the number of bird individuals. Similarly, there is no data on coral, wetlands, or seagrass area reported for this period. Furthermore, while 100 hectares of mangrove have been restored, there is no data on the overall number of hectares of mangrove reported. In Oaxaca, no data is reported on Olive Ridley Sea turtles, coral, mangroves, or otters. Likewise, in Baja California Sur, there is no data reported on whales, birds, coral, or mangroves.</w:t>
            </w:r>
          </w:p>
          <w:p w14:paraId="34D54903" w14:textId="77777777" w:rsidR="00C12D96" w:rsidRDefault="00C12D96"/>
          <w:p w14:paraId="755ECCD5" w14:textId="77777777" w:rsidR="00C12D96" w:rsidRDefault="00000000">
            <w:r>
              <w:t>Indicator 14, which measures private sector adoption of biodiversity (BD) safeguards, has surpassed the midterm target for the sub-indicator on micro-enterprises adopting biodiversity-friendly tourism activities, with a count of 37 micro-enterprises compared to the midterm target of 20. However, despite progress in capacity building toward the certification of tour guides, guides have not been able to secure their certificates due to government delays.</w:t>
            </w:r>
          </w:p>
          <w:p w14:paraId="50E4F1ED" w14:textId="77777777" w:rsidR="00C12D96" w:rsidRDefault="00C12D96"/>
          <w:p w14:paraId="7A21F653" w14:textId="77777777" w:rsidR="00C12D96" w:rsidRDefault="00000000">
            <w:r>
              <w:t>The evidence supporting the progress towards the Component 3-level indicators encompasses a range of documents and reports, including a tourism development plan for Maya Ka'an, a progress report detailing the process to legalize the ZDTS of Huatilco, a proposal outlining strategies for the sustainable use and conservation of Oasis Santiago, two quarterly progress reports submitted by responsible parties, four reports documenting workshops related to biodiversity monitoring and conservation, focusing on subjects like birds and whales, a technical proposal originating from WWF, presenting a biological monitoring system tailored for the tourism sector, a report detailing the number of individuals trained and certified as tourism guides, with 22 individuals having undergone this process, including 7 women. Additionally, there are 12 draft business plans, as also reported under I01 and Component 2.</w:t>
            </w:r>
          </w:p>
          <w:p w14:paraId="03F3B735" w14:textId="77777777" w:rsidR="00C12D96" w:rsidRDefault="00C12D96"/>
          <w:p w14:paraId="37C812D8" w14:textId="77777777" w:rsidR="00C12D96" w:rsidRDefault="00000000">
            <w:r>
              <w:t>Component 4, focused on Knowledge Management and M&amp;E, reports limited progress at the State level and has not met the targets set for its indicators, indicating that it is also off-track.</w:t>
            </w:r>
          </w:p>
          <w:p w14:paraId="1187B0DA" w14:textId="77777777" w:rsidR="00C12D96" w:rsidRDefault="00C12D96"/>
          <w:p w14:paraId="1D986082" w14:textId="77777777" w:rsidR="00C12D96" w:rsidRDefault="00000000">
            <w:r>
              <w:t>Indicator 15, which measures the level of improvement in knowledge, aptitudes, and practices (KAP) regarding BD and tourism at national and state levels, has faced delays in setting the baseline, midterm, and end-of-project targets despite finalizing the KAP study originally planned for year 1. However, the project reports progress in Oaxaca, specifically through capacity-building efforts aimed at tourism service providers in the Chacahua - Huatulco corridor.</w:t>
            </w:r>
          </w:p>
          <w:p w14:paraId="79BB0F60" w14:textId="77777777" w:rsidR="00C12D96" w:rsidRDefault="00C12D96"/>
          <w:p w14:paraId="1849BFE7" w14:textId="77777777" w:rsidR="00C12D96" w:rsidRDefault="00000000">
            <w:r>
              <w:t>Regarding indicator 16, which tracks the number of requests for BD mainstreaming support in the tourism sector in the surrounding area of the ZDTS sites, no requests have been reported during this period. Nevertheless, considering the wealth of Knowledge Management products that are being developed, the project appears to be reaching a level of maturity that will enable it to present an offer to key stakeholders in the tourism sector in the near future.</w:t>
            </w:r>
          </w:p>
          <w:p w14:paraId="6053B54B" w14:textId="77777777" w:rsidR="00C12D96" w:rsidRDefault="00C12D96"/>
          <w:p w14:paraId="065ED6D1" w14:textId="77777777" w:rsidR="00C12D96" w:rsidRDefault="00000000">
            <w:r>
              <w:t>The evidence supporting the progress towards the component 4-level indicators is limited to a capacity-building progress report by Sustentur and La Mano del Mono, and a manual of implementation of BD criteria in tourism activities by WWF- both documents are of high quality, technically sound and relevant.</w:t>
            </w:r>
          </w:p>
          <w:p w14:paraId="7F63B7DC" w14:textId="77777777" w:rsidR="00C12D96" w:rsidRDefault="00C12D96"/>
          <w:p w14:paraId="2F916C02" w14:textId="77777777" w:rsidR="00C12D96" w:rsidRDefault="00000000">
            <w:r>
              <w:t>Considering the progress made towards the development objectives of the project, the RTA grants a DO rating of Moderately Unsatisfactory (MU). This concurs with the CO ratings.</w:t>
            </w:r>
          </w:p>
          <w:p w14:paraId="78E95094" w14:textId="77777777" w:rsidR="00C12D96" w:rsidRDefault="00C12D96"/>
          <w:p w14:paraId="29C54563" w14:textId="77777777" w:rsidR="00C12D96" w:rsidRDefault="00000000">
            <w:r>
              <w:t>RTA Recommendations:</w:t>
            </w:r>
          </w:p>
          <w:p w14:paraId="1003B81E" w14:textId="77777777" w:rsidR="00C12D96" w:rsidRDefault="00C12D96"/>
          <w:p w14:paraId="79BAFF82" w14:textId="77777777" w:rsidR="00C12D96" w:rsidRDefault="00000000">
            <w:r>
              <w:t>1. Urgently Fill Key PMU Positions: Fill the vacant Project Management Unit (PMU) roles - Project Manager (PM) and Monitoring &amp; Evaluation (M&amp;E) Officer - as a top priority. These vacancies have significantly impacted project coordination and oversight. Filling them promptly will provide essential leadership and ensure effective project management.</w:t>
            </w:r>
          </w:p>
          <w:p w14:paraId="15E9094D" w14:textId="77777777" w:rsidR="00C12D96" w:rsidRDefault="00000000">
            <w:r>
              <w:t>2. Strengthen Project Management: Enhance project management within the PMU by properly onboarding the newly appointed PM and M&amp;E Officer, streamlining procedures with responsible parties and project partners, and aligning activities with UNDP and Government policies and requirements. Equip them with the necessary tools and knowledge to streamline project activities and ensure compliance with timelines and objectives.</w:t>
            </w:r>
          </w:p>
          <w:p w14:paraId="2816982E" w14:textId="77777777" w:rsidR="00C12D96" w:rsidRDefault="00000000">
            <w:r>
              <w:t>3. Streamline Reporting and Documentation: Keep all project data, reports, and documentation consistently updated and well-organized. This will facilitate timely reporting, monitoring, and evaluation of project progress.</w:t>
            </w:r>
          </w:p>
          <w:p w14:paraId="05D8E1F3" w14:textId="77777777" w:rsidR="00C12D96" w:rsidRDefault="00000000">
            <w:r>
              <w:t>4. Apply Adaptive Management Principles: Implement adaptive management principles to continuously assess project progress, adapt strategies as needed, and learn from project experiences. Flexibility and responsiveness to changing conditions are key to success. Consider increasing Project Steering Committee (PSC) meetings to at least biannual to enhance oversight, decision-making, and collaboration among stakeholders. Hold regular technical-level project review meetings involving all stakeholders to assess progress, identify bottlenecks, and develop action plans for addressing challenges, ensuring alignment with objectives.</w:t>
            </w:r>
          </w:p>
          <w:p w14:paraId="6C60D475" w14:textId="77777777" w:rsidR="00C12D96" w:rsidRDefault="00000000">
            <w:r>
              <w:t>5. Accelerate Project Activities and Delivery: Prioritize delivery acceleration for 2023-2024. Implement measures to compensate for time lost during the startup phase and external challenges. This may involve revising work and procurement plans, increasing resource allocation, or exploring innovative approaches. This concurs with the 2022 PSC request to develop an implementation acceleration plan.</w:t>
            </w:r>
          </w:p>
          <w:p w14:paraId="59C37AA6" w14:textId="77777777" w:rsidR="00C12D96" w:rsidRDefault="00000000">
            <w:r>
              <w:t>6. Co-financing materialization: To address the substantial shortfall in co-financing, double efforts to ensure consistent communication with co-financing partners, consolidate regular updates on project progress and achievements, and document co-financing contributions (e.g., track public budgets, generate co-financing confirmation via official communications, etc.). Additionally, explore alternative sources of co-financing and partnerships, both within and outside the existing network, this can help bridge the current gap and ensure the project's financial sustainability. Frequent monitoring and reporting on co-financing progress should also be integrated into project management practices to track contributions effectively.</w:t>
            </w:r>
          </w:p>
          <w:p w14:paraId="3B450CBE" w14:textId="77777777" w:rsidR="00C12D96" w:rsidRDefault="00000000">
            <w:r>
              <w:t>7. MTR Preparation: Prepare well in advance for the Mid-Term Review (MTR) scheduled for October 2023. Share the drat MTR ToR with the RTA and RPA ASAP. Start the MTR consultant recruitment/procurement process in early September 2023. Ensure all project documentation, progress reports, and MTR evidence are well-organized and accessible. Consider requesting an MTR milestone extension if PMU capacities are not in place by early September.</w:t>
            </w:r>
          </w:p>
          <w:p w14:paraId="6306B814" w14:textId="77777777" w:rsidR="00C12D96" w:rsidRDefault="00000000">
            <w:r>
              <w:t>8. Revisit Component-Level Indicators: Review component-level indicators and targets to ensure they are realistic, achievable, and meet SMART criteria within the project timeline.</w:t>
            </w:r>
          </w:p>
          <w:p w14:paraId="13D0B60E" w14:textId="77777777" w:rsidR="00C12D96" w:rsidRDefault="00000000">
            <w:r>
              <w:t>9. Enhance Stakeholder Engagement: Actively engage with project stakeholders, including government bodies, NGOs, CSOs, academia, local communities, and private sector entities, as outlined in the Stakeholder Engagement Plan, with a focus on tourism sector involvement.</w:t>
            </w:r>
          </w:p>
          <w:p w14:paraId="48E4E1F2" w14:textId="77777777" w:rsidR="00C12D96" w:rsidRDefault="00000000">
            <w:r>
              <w:t>10. Knowledge Transfer and Capacity Building: Implement knowledge transfer activities within the PMU and among project partners to ensure continuity in case of staff turnover. Prioritize capacity building for government personnel and project partners to enhance their ability to manage GEF projects.</w:t>
            </w:r>
          </w:p>
          <w:p w14:paraId="0FBCD6DC" w14:textId="77777777" w:rsidR="00C12D96" w:rsidRDefault="00000000">
            <w:r>
              <w:t>11. Develop an Exit Strategy and Sustainability Plan: Once the PM and M&amp;E officer are onboard, begin developing an exit strategy and sustainability plan that outlines how project initiatives, policies, and partnerships will continue beyond the project's duration. Involve local stakeholders in shaping and implementing this plan to ensure long-term conservation impacts. Aim to have an early draft before the MTR process begins.</w:t>
            </w:r>
          </w:p>
          <w:p w14:paraId="5A8B7682" w14:textId="77777777" w:rsidR="00C12D96" w:rsidRDefault="00000000">
            <w:r>
              <w:t>12. Communication and Transparency: Maintain open and transparent communication channels among all project stakeholders. Share project updates, successes, and challenges regularly to foster a collaborative environment.</w:t>
            </w:r>
          </w:p>
          <w:p w14:paraId="334E4918" w14:textId="77777777" w:rsidR="00C12D96" w:rsidRDefault="00000000">
            <w:r>
              <w:t>13. Enhance Knowledge Management and Communication: Double efforts on knowledge management and communication at both national and global levels. Plan to create a case study for PANORAMA and photo stories for EXPOSURE in Q4 2023 and throughout 2024. Utilize platforms like the UN Biodiversity LAB and Google Map Stories to illustrate progress, lessons, and achievements.</w:t>
            </w:r>
          </w:p>
          <w:p w14:paraId="5D56FED3" w14:textId="77777777" w:rsidR="00C12D96" w:rsidRDefault="00000000">
            <w:r>
              <w:t>14. Strengthen Oversight and Capacity Building: Acknowledge UNDP CO's concerns regarding weaknesses in Responsible Parties' administrative capacities. Enhance oversight through more frequent spot checks, provide guidance, and, if possible, conduct training sessions to build their capacities. Ensure they meet required standards and protocols for proper project resource management.</w:t>
            </w:r>
          </w:p>
          <w:p w14:paraId="6D7ACE13" w14:textId="77777777" w:rsidR="00C12D96" w:rsidRDefault="00000000">
            <w:r>
              <w:t>15. Given the project's existing circumstances, the RTA strongly recommends scheduling an oversight and troubleshooting mission for Q4 2023. Coordinating this mission with the MTR mission would not only help in cost optimization but also streamline logistical arrangements, enhancing overall efficiency. This dual-purpose mission will enable a comprehensive assessment of the project's progress, prompt issue identification, and efficient resolution, all while minimizing operational expenses.</w:t>
            </w:r>
          </w:p>
        </w:tc>
      </w:tr>
      <w:tr w:rsidR="00C12D96" w14:paraId="42D36405" w14:textId="77777777">
        <w:tc>
          <w:tcPr>
            <w:tcW w:w="5000" w:type="dxa"/>
          </w:tcPr>
          <w:p w14:paraId="190F2D37" w14:textId="77777777" w:rsidR="00C12D96" w:rsidRDefault="00000000">
            <w:r>
              <w:rPr>
                <w:b/>
                <w:bCs/>
              </w:rPr>
              <w:t>UNDP Country Office Programme Officer</w:t>
            </w:r>
          </w:p>
        </w:tc>
        <w:tc>
          <w:tcPr>
            <w:tcW w:w="10000" w:type="dxa"/>
          </w:tcPr>
          <w:p w14:paraId="76464DFA" w14:textId="77777777" w:rsidR="00C12D96" w:rsidRDefault="00000000">
            <w:r>
              <w:t>The project is rated moderately unsatisfactory during the reported period.  The project has been affected by staff changes in implementing partner, one responsible party and, mainly due to changes in the project coordination unit.</w:t>
            </w:r>
          </w:p>
          <w:p w14:paraId="022A561A" w14:textId="77777777" w:rsidR="00C12D96" w:rsidRDefault="00C12D96"/>
          <w:p w14:paraId="2D35D4AD" w14:textId="77777777" w:rsidR="00C12D96" w:rsidRDefault="00000000">
            <w:r>
              <w:t>These changes are an opportunity for the project to focus the strategy on the integration of biodiversity criteria in the new Sustainable Tourism Model and promoting the long-term strategy to reduce risk to biodiversity and ecosystems linked to the tourism landscapes.</w:t>
            </w:r>
          </w:p>
          <w:p w14:paraId="052CB14B" w14:textId="77777777" w:rsidR="00C12D96" w:rsidRDefault="00C12D96"/>
          <w:p w14:paraId="1E9A3675" w14:textId="77777777" w:rsidR="00C12D96" w:rsidRDefault="00000000">
            <w:r>
              <w:t>The project has heterogeneous advances in the different pilots. Even though this could be normal considering the different contexts, the main reason for these divergencies are the different interpretations of the project strategy and the lack of a results-based management. The responsible parties offer a significant asset to the project, considering their historic presence and work of the responsible parties with the local communities and conservation allies. But the main challenge is to align their vision and support in the project outcomes and its theory of change.</w:t>
            </w:r>
          </w:p>
          <w:p w14:paraId="1D27E06D" w14:textId="77777777" w:rsidR="00C12D96" w:rsidRDefault="00C12D96"/>
          <w:p w14:paraId="1DD978BC" w14:textId="77777777" w:rsidR="00C12D96" w:rsidRDefault="00000000">
            <w:r>
              <w:t>The project has not achieved its full potential yet and part of the cause is because of the lack of strategic direction and adequate execution capacities. In the reported period, the implementation continues to be focused on activities, events, and general outputs, but not clearly linked towards the expected outcomes. The strategic agenda of biodiversity conservation in the tourism development models remains unclear and the strategy needed to transform the sector to reduce biodiversity threats needs to be strengthened.</w:t>
            </w:r>
          </w:p>
          <w:p w14:paraId="3AF9948C" w14:textId="77777777" w:rsidR="00C12D96" w:rsidRDefault="00C12D96"/>
          <w:p w14:paraId="13C486F2" w14:textId="77777777" w:rsidR="00C12D96" w:rsidRDefault="00000000">
            <w:r>
              <w:t>Considering that the project in its 3rd year of implementation and this is the second PIR, the project will have its mid-term review at the end of this year. Some of the project outcomes are on track, but the quality of the implementation and the sustainability of this efforts beyond the project are the main risk due to the lack of results-based focus. Some other indicators are off track, specially those related to biodiversity monitoring mechanism, governance and financial schemes to complement the investments required.</w:t>
            </w:r>
          </w:p>
          <w:p w14:paraId="75799B59" w14:textId="77777777" w:rsidR="00C12D96" w:rsidRDefault="00C12D96"/>
          <w:p w14:paraId="55499054" w14:textId="77777777" w:rsidR="00C12D96" w:rsidRDefault="00000000">
            <w:r>
              <w:t>As in the previous PIR and in other opportunities these risks have been highlighted by the Country Office to the Project Coordination Unit and the national counterparts. Corrective actions taken include changes in the PCU where the project coordinator and the M&amp;E specialist did not renew their contracts. The new team is expected to be fully involved in the next weeks.</w:t>
            </w:r>
          </w:p>
          <w:p w14:paraId="0232CF0B" w14:textId="77777777" w:rsidR="00C12D96" w:rsidRDefault="00C12D96"/>
          <w:p w14:paraId="723D9B61" w14:textId="77777777" w:rsidR="00C12D96" w:rsidRDefault="00000000">
            <w:r>
              <w:t>The status of the project outcomes now of this report is as follows:</w:t>
            </w:r>
          </w:p>
          <w:p w14:paraId="407ED5E5" w14:textId="77777777" w:rsidR="00C12D96" w:rsidRDefault="00C12D96"/>
          <w:p w14:paraId="5CE0941F" w14:textId="77777777" w:rsidR="00C12D96" w:rsidRDefault="00000000">
            <w:r>
              <w:t>Outcome 1. Strengthened institutional, regulatory and policy framework promotes Sustainable Tourism Development (DTS)</w:t>
            </w:r>
          </w:p>
          <w:p w14:paraId="2E9F529D" w14:textId="77777777" w:rsidR="00C12D96" w:rsidRDefault="00C12D96"/>
          <w:p w14:paraId="31311359" w14:textId="77777777" w:rsidR="00C12D96" w:rsidRDefault="00000000">
            <w:r>
              <w:t>The project is preparing the inputs to strengthen key legal and normative instruments. Currently the project is supporting the analysis of the Tourism General Law to include biodiversity criteria in the Sustainable Tourism Development Zones model.</w:t>
            </w:r>
          </w:p>
          <w:p w14:paraId="42C00DA8" w14:textId="77777777" w:rsidR="00C12D96" w:rsidRDefault="00C12D96"/>
          <w:p w14:paraId="5CD8B514" w14:textId="77777777" w:rsidR="00C12D96" w:rsidRDefault="00000000">
            <w:r>
              <w:t>Update of the national standards for sustainability in the tourism sector, like Standards NMX-AA-178-SCFI-2016, for tourism real estate development, the standard NMX-AA-133-SCFI-2013 for ecotourism activities, or NOM-09-TUR-2002, for specialized tourist guides are under implementation.</w:t>
            </w:r>
          </w:p>
          <w:p w14:paraId="00A7B250" w14:textId="77777777" w:rsidR="00C12D96" w:rsidRDefault="00C12D96"/>
          <w:p w14:paraId="3C7045B5" w14:textId="77777777" w:rsidR="00C12D96" w:rsidRDefault="00000000">
            <w:r>
              <w:t>In Baja California, the project is supporting the development of the state biodiversity strategy, focusing the attention on tourism sector due to its importance and being the main challenge to biodiversity conservation.</w:t>
            </w:r>
          </w:p>
          <w:p w14:paraId="3A2F15C2" w14:textId="77777777" w:rsidR="00C12D96" w:rsidRDefault="00C12D96"/>
          <w:p w14:paraId="3B629316" w14:textId="77777777" w:rsidR="00C12D96" w:rsidRDefault="00000000">
            <w:r>
              <w:t>Additionally, the project has supported SECTUR efforts to prepare strategies and other actions to the Ocean Panel commitments. The strategy to regulate tourism activities in the ocean is part of the main inputs of SECTUR for the design of the new model of sustainable tourism development.</w:t>
            </w:r>
          </w:p>
          <w:p w14:paraId="4FB18424" w14:textId="77777777" w:rsidR="00C12D96" w:rsidRDefault="00C12D96"/>
          <w:p w14:paraId="6827280D" w14:textId="77777777" w:rsidR="00C12D96" w:rsidRDefault="00000000">
            <w:r>
              <w:t>In the pilots, the strengthening of planning instruments has a heterogenous advance. In Sian Ka´an, the project has been part of the Maya Ka´an Tourism Development Plan and a new legal figure that implies a differentiated management model.</w:t>
            </w:r>
          </w:p>
          <w:p w14:paraId="413865CC" w14:textId="77777777" w:rsidR="00C12D96" w:rsidRDefault="00C12D96"/>
          <w:p w14:paraId="2BA60C3E" w14:textId="77777777" w:rsidR="00C12D96" w:rsidRDefault="00000000">
            <w:r>
              <w:t>The Project´s Technical Advisory Committee has not been established. The implementation of this board, considered in the project document, is a priority for the following months.</w:t>
            </w:r>
          </w:p>
          <w:p w14:paraId="1C3064CB" w14:textId="77777777" w:rsidR="00C12D96" w:rsidRDefault="00C12D96"/>
          <w:p w14:paraId="0797710D" w14:textId="77777777" w:rsidR="00C12D96" w:rsidRDefault="00000000">
            <w:r>
              <w:t>Outcome 2 Strengthened enabling conditions in the tourism sector address market failures to catalyze financing for biodiversity conservation.</w:t>
            </w:r>
          </w:p>
          <w:p w14:paraId="57D8C721" w14:textId="77777777" w:rsidR="00C12D96" w:rsidRDefault="00C12D96"/>
          <w:p w14:paraId="325C1ACD" w14:textId="77777777" w:rsidR="00C12D96" w:rsidRDefault="00000000">
            <w:r>
              <w:t>As previously informed, in this outcome, the project has followed a more traditional approach working mainly with tourism service providers that are already working with BD, such as bird watch, whale watching, sea turtles, interpretive hiking entrepreneurships, ecotourism companies, etc.</w:t>
            </w:r>
          </w:p>
          <w:p w14:paraId="127CEDD6" w14:textId="77777777" w:rsidR="00C12D96" w:rsidRDefault="00C12D96"/>
          <w:p w14:paraId="5DBCE988" w14:textId="77777777" w:rsidR="00C12D96" w:rsidRDefault="00000000">
            <w:r>
              <w:t>Even when the CO has invited to focus the attention to larger value chain stakeholders that drives the landscape management and put pression to biodiversity and ecosystems landscapes. The project does not have a strategy to impact on many other economic actors linked to tourism development such as hotels, restaurants, larger tourism services providers, to improve their business plans to include biodiversity and ecosystems criteria and reduce the treats of the business-as-usual approach.</w:t>
            </w:r>
          </w:p>
          <w:p w14:paraId="3357E87D" w14:textId="77777777" w:rsidR="00C12D96" w:rsidRDefault="00C12D96"/>
          <w:p w14:paraId="4E7ED455" w14:textId="77777777" w:rsidR="00C12D96" w:rsidRDefault="00000000">
            <w:r>
              <w:t>As in other outputs, the design and implementation of financial mechanisms to improve those activities are very limited and disaggregated so far. With the support of BIOFIN a workshop was held to identify common priorities and design a financial strategy to support the transformational change required and guarantee the sustainability of this effort. This effort should be integrated by the new Project Coordinator to guarantee systemic efforts beyond the traditional initiatives currently on going by the responsible parties.</w:t>
            </w:r>
          </w:p>
          <w:p w14:paraId="72A4A14F" w14:textId="77777777" w:rsidR="00C12D96" w:rsidRDefault="00C12D96"/>
          <w:p w14:paraId="30CD4B23" w14:textId="77777777" w:rsidR="00C12D96" w:rsidRDefault="00000000">
            <w:r>
              <w:t>Component 3 related to mainstreaming of biodiversity criteria into landscape management shows insufficient progress against the expected targets.</w:t>
            </w:r>
          </w:p>
          <w:p w14:paraId="4EC845DF" w14:textId="77777777" w:rsidR="00C12D96" w:rsidRDefault="00C12D96"/>
          <w:p w14:paraId="742D52C7" w14:textId="77777777" w:rsidR="00C12D96" w:rsidRDefault="00000000">
            <w:r>
              <w:t>Even when the pilot initiatives shown some progress in the integration of files and inputs to advance in the decree of the sustainable tourism zones, these inputs are yet to be analyzed to guarantee the adequate biodiversity conservation in the future, the alignment of other instruments such as the subnational biodiversity strategy, among others.</w:t>
            </w:r>
          </w:p>
          <w:p w14:paraId="09CD832C" w14:textId="77777777" w:rsidR="00C12D96" w:rsidRDefault="00C12D96"/>
          <w:p w14:paraId="2C2DF199" w14:textId="77777777" w:rsidR="00C12D96" w:rsidRDefault="00000000">
            <w:r>
              <w:t>We have particular concern in the insufficient implementation of biodiversity monitoring mechanisms and the measurement of the impacts of the project's actions on the populations of indicator species for each region. Responsible parties do not have aligned methodologies and a specific monitoring program for this propose, so everyone is considering different approaches to obtain, analyze and report the information regarding the indicative species. CO has invited to the responsible parties to standardize tools and information mechanisms on shared species, such as humpback whales monitoring. The objective is to avoid discrepancies in the information and that each organization generates its own guides of good practices for whale watching. However, this collaboration has not materialized yet.</w:t>
            </w:r>
          </w:p>
          <w:p w14:paraId="799A4069" w14:textId="77777777" w:rsidR="00C12D96" w:rsidRDefault="00C12D96"/>
          <w:p w14:paraId="2DA60770" w14:textId="77777777" w:rsidR="00C12D96" w:rsidRDefault="00000000">
            <w:r>
              <w:t>This is one of the key indicator components of the project and should be prioritized.  This has been constantly pointed out by the CO and is part of the key tasks to be carried out with the Technical and Scientific Committee of the project that should be operating at the end of 2023.</w:t>
            </w:r>
          </w:p>
          <w:p w14:paraId="557820F0" w14:textId="77777777" w:rsidR="00C12D96" w:rsidRDefault="00C12D96"/>
          <w:p w14:paraId="7C947B70" w14:textId="77777777" w:rsidR="00C12D96" w:rsidRDefault="00000000">
            <w:r>
              <w:t>The disparity of actions and approaches of each responsible party remains in the project, and it has been difficult to overcome.  This situation is reflected in the advances of the indicators of outcome 4, where there has been little progress in knowledge management and the development of integrated inputs to strengthen symmetric changes expected in tourism policies. Each organization interprets and manages its pilot with its own considerations and criteria. Little harmonized work is shared despite the efforts so far.</w:t>
            </w:r>
          </w:p>
          <w:p w14:paraId="6750793D" w14:textId="77777777" w:rsidR="00C12D96" w:rsidRDefault="00C12D96"/>
          <w:p w14:paraId="1547F540" w14:textId="77777777" w:rsidR="00C12D96" w:rsidRDefault="00000000">
            <w:r>
              <w:t>With the support of the CO, the project creates a sparkblue space to facilitate the integration of common topics, promote communications and synergies. This space remains but additional actions should be implemented to guarantee the use and monitor the effectiveness of this sharing.</w:t>
            </w:r>
          </w:p>
          <w:p w14:paraId="049854CC" w14:textId="77777777" w:rsidR="00C12D96" w:rsidRDefault="00C12D96"/>
          <w:p w14:paraId="62F9C098" w14:textId="77777777" w:rsidR="00C12D96" w:rsidRDefault="00000000">
            <w:r>
              <w:t>The integration of evidence for project indicators also remains as a challenge and is expected that with the new team (project manager and ME specialist), advances could be materialized and evidenced.</w:t>
            </w:r>
          </w:p>
          <w:p w14:paraId="225E60AF" w14:textId="77777777" w:rsidR="00C12D96" w:rsidRDefault="00C12D96"/>
          <w:p w14:paraId="19AFEEC5" w14:textId="77777777" w:rsidR="00C12D96" w:rsidRDefault="00000000">
            <w:r>
              <w:t>Recently the project has been strengthening the alliances and synergies with other actors, such as GIZ, World Bank and other cooperation entities linked to biodiversity conservation and climate change adaptation in the costal regions. This represents an opportunity not only to be more efficient in the project implementation, but to guarantee a long-term approach to the strategies that overpass the traditional biodiversity conservation measures. The synergies promoted with private sector, local governments and other cooperation entities are crucial and will be the priority in the next months.</w:t>
            </w:r>
          </w:p>
          <w:p w14:paraId="0D67C334" w14:textId="77777777" w:rsidR="00C12D96" w:rsidRDefault="00C12D96"/>
          <w:p w14:paraId="60B847E1" w14:textId="77777777" w:rsidR="00C12D96" w:rsidRDefault="00000000">
            <w:r>
              <w:t>The IP rating of the project is moderately unsatisfactory. The PCU should accelerate the preparation of the package of consultancies and procurement plans. In close collaboration with the responsible parties, the Annual Work Plans will be accelerated to improve the delivery rate shown so far. It is expected that the more proactive role of the new Project Coordinator and the new M&amp;E speciallist will support the progress of the processes mentioned and define the strategy for the following months.</w:t>
            </w:r>
          </w:p>
          <w:p w14:paraId="18AA601A" w14:textId="77777777" w:rsidR="00C12D96" w:rsidRDefault="00C12D96"/>
          <w:p w14:paraId="5B35855C" w14:textId="77777777" w:rsidR="00C12D96" w:rsidRDefault="00000000">
            <w:r>
              <w:t>Auditing exercises to responsible parties has shown weaknesses in their administrative capacities and should be analyzed with more attention to guarantee the expected support for the project execution.</w:t>
            </w:r>
          </w:p>
          <w:p w14:paraId="2F49F1F1" w14:textId="77777777" w:rsidR="00C12D96" w:rsidRDefault="00C12D96"/>
        </w:tc>
      </w:tr>
      <w:tr w:rsidR="00C12D96" w14:paraId="216199F6" w14:textId="77777777">
        <w:tc>
          <w:tcPr>
            <w:tcW w:w="5000" w:type="dxa"/>
          </w:tcPr>
          <w:p w14:paraId="42B0F9DE" w14:textId="77777777" w:rsidR="00C12D96" w:rsidRDefault="00000000">
            <w:r>
              <w:rPr>
                <w:b/>
                <w:bCs/>
              </w:rPr>
              <w:t>Project Manager/Coordinator</w:t>
            </w:r>
          </w:p>
        </w:tc>
        <w:tc>
          <w:tcPr>
            <w:tcW w:w="10000" w:type="dxa"/>
          </w:tcPr>
          <w:p w14:paraId="1A6EA2A0" w14:textId="77777777" w:rsidR="00C12D96" w:rsidRDefault="00000000">
            <w:r>
              <w:rPr>
                <w:i/>
                <w:iCs/>
              </w:rPr>
              <w:t>(not set or not applicable)</w:t>
            </w:r>
          </w:p>
        </w:tc>
      </w:tr>
      <w:tr w:rsidR="00C12D96" w14:paraId="52FBF349" w14:textId="77777777">
        <w:tc>
          <w:tcPr>
            <w:tcW w:w="5000" w:type="dxa"/>
          </w:tcPr>
          <w:p w14:paraId="385C30EF" w14:textId="77777777" w:rsidR="00C12D96" w:rsidRDefault="00000000">
            <w:r>
              <w:rPr>
                <w:b/>
                <w:bCs/>
              </w:rPr>
              <w:t>GEF Operational Focal point</w:t>
            </w:r>
          </w:p>
        </w:tc>
        <w:tc>
          <w:tcPr>
            <w:tcW w:w="10000" w:type="dxa"/>
          </w:tcPr>
          <w:p w14:paraId="43CE0E00" w14:textId="77777777" w:rsidR="00C12D96" w:rsidRDefault="00000000">
            <w:r>
              <w:rPr>
                <w:i/>
                <w:iCs/>
              </w:rPr>
              <w:t>(not set or not applicable)</w:t>
            </w:r>
          </w:p>
        </w:tc>
      </w:tr>
      <w:tr w:rsidR="00C12D96" w14:paraId="22644C21" w14:textId="77777777">
        <w:tc>
          <w:tcPr>
            <w:tcW w:w="5000" w:type="dxa"/>
          </w:tcPr>
          <w:p w14:paraId="26B116D5" w14:textId="77777777" w:rsidR="00C12D96" w:rsidRDefault="00000000">
            <w:r>
              <w:rPr>
                <w:b/>
                <w:bCs/>
              </w:rPr>
              <w:t>Project Implementing Partner</w:t>
            </w:r>
          </w:p>
        </w:tc>
        <w:tc>
          <w:tcPr>
            <w:tcW w:w="10000" w:type="dxa"/>
          </w:tcPr>
          <w:p w14:paraId="72C59EA6" w14:textId="77777777" w:rsidR="00C12D96" w:rsidRDefault="00000000">
            <w:r>
              <w:rPr>
                <w:i/>
                <w:iCs/>
              </w:rPr>
              <w:t>(not set or not applicable)</w:t>
            </w:r>
          </w:p>
        </w:tc>
      </w:tr>
      <w:tr w:rsidR="00C12D96" w14:paraId="62467F47" w14:textId="77777777">
        <w:tc>
          <w:tcPr>
            <w:tcW w:w="5000" w:type="dxa"/>
          </w:tcPr>
          <w:p w14:paraId="7CC95158" w14:textId="77777777" w:rsidR="00C12D96" w:rsidRDefault="00000000">
            <w:r>
              <w:rPr>
                <w:b/>
                <w:bCs/>
              </w:rPr>
              <w:t>Other Partners</w:t>
            </w:r>
          </w:p>
        </w:tc>
        <w:tc>
          <w:tcPr>
            <w:tcW w:w="10000" w:type="dxa"/>
          </w:tcPr>
          <w:p w14:paraId="5242A87C" w14:textId="77777777" w:rsidR="00C12D96" w:rsidRDefault="00000000">
            <w:r>
              <w:rPr>
                <w:i/>
                <w:iCs/>
              </w:rPr>
              <w:t>(not set or not applicable)</w:t>
            </w:r>
          </w:p>
        </w:tc>
      </w:tr>
    </w:tbl>
    <w:p w14:paraId="458DA5A7" w14:textId="77777777" w:rsidR="00C12D96" w:rsidRDefault="00C12D96">
      <w:pPr>
        <w:sectPr w:rsidR="00C12D96">
          <w:pgSz w:w="11905" w:h="16837"/>
          <w:pgMar w:top="500" w:right="500" w:bottom="500" w:left="500" w:header="720" w:footer="720" w:gutter="0"/>
          <w:cols w:space="720"/>
        </w:sectPr>
      </w:pPr>
    </w:p>
    <w:p w14:paraId="6618CFDB" w14:textId="77777777" w:rsidR="00C12D96" w:rsidRDefault="00000000">
      <w:pPr>
        <w:pStyle w:val="Ttulo1"/>
      </w:pPr>
      <w:bookmarkStart w:id="9" w:name="_Toc10"/>
      <w:r>
        <w:t>Minor Amendments</w:t>
      </w:r>
      <w:bookmarkEnd w:id="9"/>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31EEEC5A" w14:textId="77777777">
        <w:tc>
          <w:tcPr>
            <w:tcW w:w="10000" w:type="dxa"/>
            <w:shd w:val="clear" w:color="auto" w:fill="D9D9D9"/>
          </w:tcPr>
          <w:p w14:paraId="60EAFCBE" w14:textId="77777777" w:rsidR="00C12D96" w:rsidRDefault="00000000">
            <w:r>
              <w:rPr>
                <w:b/>
                <w:bCs/>
              </w:rPr>
              <w:t>A) Results Framework</w:t>
            </w:r>
          </w:p>
        </w:tc>
      </w:tr>
      <w:tr w:rsidR="00C12D96" w14:paraId="065025B7" w14:textId="77777777">
        <w:tc>
          <w:tcPr>
            <w:tcW w:w="10000" w:type="dxa"/>
          </w:tcPr>
          <w:p w14:paraId="35EDFEAE" w14:textId="77777777" w:rsidR="00C12D96" w:rsidRDefault="00000000">
            <w:r>
              <w:t>No</w:t>
            </w:r>
          </w:p>
        </w:tc>
      </w:tr>
      <w:tr w:rsidR="00C12D96" w14:paraId="2B3A9A8B" w14:textId="77777777">
        <w:tc>
          <w:tcPr>
            <w:tcW w:w="10000" w:type="dxa"/>
            <w:shd w:val="clear" w:color="auto" w:fill="D9D9D9"/>
          </w:tcPr>
          <w:p w14:paraId="4BC3A26A" w14:textId="77777777" w:rsidR="00C12D96" w:rsidRDefault="00000000">
            <w:r>
              <w:rPr>
                <w:b/>
                <w:bCs/>
              </w:rPr>
              <w:t>Provide a description of the change(s) to the 'Results framework'</w:t>
            </w:r>
          </w:p>
        </w:tc>
      </w:tr>
      <w:tr w:rsidR="00C12D96" w14:paraId="10A277A2" w14:textId="77777777">
        <w:tc>
          <w:tcPr>
            <w:tcW w:w="10000" w:type="dxa"/>
          </w:tcPr>
          <w:p w14:paraId="02479EC4" w14:textId="77777777" w:rsidR="00C12D96" w:rsidRDefault="00000000">
            <w:r>
              <w:rPr>
                <w:i/>
                <w:iCs/>
              </w:rPr>
              <w:t>(not set or not applicable)</w:t>
            </w:r>
          </w:p>
        </w:tc>
      </w:tr>
      <w:tr w:rsidR="00C12D96" w14:paraId="40761006" w14:textId="77777777">
        <w:tc>
          <w:tcPr>
            <w:tcW w:w="10000" w:type="dxa"/>
            <w:shd w:val="clear" w:color="auto" w:fill="D9D9D9"/>
          </w:tcPr>
          <w:p w14:paraId="43D43EB2" w14:textId="77777777" w:rsidR="00C12D96" w:rsidRDefault="00000000">
            <w:r>
              <w:rPr>
                <w:b/>
                <w:bCs/>
              </w:rPr>
              <w:t>B) Components and cost</w:t>
            </w:r>
          </w:p>
        </w:tc>
      </w:tr>
      <w:tr w:rsidR="00C12D96" w14:paraId="31EC0C05" w14:textId="77777777">
        <w:tc>
          <w:tcPr>
            <w:tcW w:w="10000" w:type="dxa"/>
          </w:tcPr>
          <w:p w14:paraId="0C519C76" w14:textId="77777777" w:rsidR="00C12D96" w:rsidRDefault="00000000">
            <w:r>
              <w:t>No</w:t>
            </w:r>
          </w:p>
        </w:tc>
      </w:tr>
      <w:tr w:rsidR="00C12D96" w14:paraId="5FE3F55B" w14:textId="77777777">
        <w:tc>
          <w:tcPr>
            <w:tcW w:w="10000" w:type="dxa"/>
            <w:shd w:val="clear" w:color="auto" w:fill="D9D9D9"/>
          </w:tcPr>
          <w:p w14:paraId="4795FBA6" w14:textId="77777777" w:rsidR="00C12D96" w:rsidRDefault="00000000">
            <w:r>
              <w:rPr>
                <w:b/>
                <w:bCs/>
              </w:rPr>
              <w:t>Provide a description of the change(s) to 'Components and cost'</w:t>
            </w:r>
          </w:p>
        </w:tc>
      </w:tr>
      <w:tr w:rsidR="00C12D96" w14:paraId="4557581A" w14:textId="77777777">
        <w:tc>
          <w:tcPr>
            <w:tcW w:w="10000" w:type="dxa"/>
          </w:tcPr>
          <w:p w14:paraId="47488D08" w14:textId="77777777" w:rsidR="00C12D96" w:rsidRDefault="00000000">
            <w:r>
              <w:rPr>
                <w:i/>
                <w:iCs/>
              </w:rPr>
              <w:t>(not set or not applicable)</w:t>
            </w:r>
          </w:p>
        </w:tc>
      </w:tr>
      <w:tr w:rsidR="00C12D96" w14:paraId="03BCAA0E" w14:textId="77777777">
        <w:tc>
          <w:tcPr>
            <w:tcW w:w="10000" w:type="dxa"/>
            <w:shd w:val="clear" w:color="auto" w:fill="D9D9D9"/>
          </w:tcPr>
          <w:p w14:paraId="42DBC260" w14:textId="77777777" w:rsidR="00C12D96" w:rsidRDefault="00000000">
            <w:r>
              <w:rPr>
                <w:b/>
                <w:bCs/>
              </w:rPr>
              <w:t>C) Institutional and implementation arrangements</w:t>
            </w:r>
          </w:p>
        </w:tc>
      </w:tr>
      <w:tr w:rsidR="00C12D96" w14:paraId="30F23609" w14:textId="77777777">
        <w:tc>
          <w:tcPr>
            <w:tcW w:w="10000" w:type="dxa"/>
          </w:tcPr>
          <w:p w14:paraId="77D49201" w14:textId="77777777" w:rsidR="00C12D96" w:rsidRDefault="00000000">
            <w:r>
              <w:t>No</w:t>
            </w:r>
          </w:p>
        </w:tc>
      </w:tr>
      <w:tr w:rsidR="00C12D96" w14:paraId="151AEDBE" w14:textId="77777777">
        <w:tc>
          <w:tcPr>
            <w:tcW w:w="10000" w:type="dxa"/>
            <w:shd w:val="clear" w:color="auto" w:fill="D9D9D9"/>
          </w:tcPr>
          <w:p w14:paraId="570FD2E8" w14:textId="77777777" w:rsidR="00C12D96" w:rsidRDefault="00000000">
            <w:r>
              <w:rPr>
                <w:b/>
                <w:bCs/>
              </w:rPr>
              <w:t>Provide a description of the change(s) to 'Institutional and implementation arrangements'</w:t>
            </w:r>
          </w:p>
        </w:tc>
      </w:tr>
      <w:tr w:rsidR="00C12D96" w14:paraId="5E15B603" w14:textId="77777777">
        <w:tc>
          <w:tcPr>
            <w:tcW w:w="10000" w:type="dxa"/>
          </w:tcPr>
          <w:p w14:paraId="451F553C" w14:textId="77777777" w:rsidR="00C12D96" w:rsidRDefault="00000000">
            <w:r>
              <w:rPr>
                <w:i/>
                <w:iCs/>
              </w:rPr>
              <w:t>(not set or not applicable)</w:t>
            </w:r>
          </w:p>
        </w:tc>
      </w:tr>
      <w:tr w:rsidR="00C12D96" w14:paraId="1B2F61AF" w14:textId="77777777">
        <w:tc>
          <w:tcPr>
            <w:tcW w:w="10000" w:type="dxa"/>
            <w:shd w:val="clear" w:color="auto" w:fill="D9D9D9"/>
          </w:tcPr>
          <w:p w14:paraId="01F47B6B" w14:textId="77777777" w:rsidR="00C12D96" w:rsidRDefault="00000000">
            <w:r>
              <w:rPr>
                <w:b/>
                <w:bCs/>
              </w:rPr>
              <w:t>D) Financial management</w:t>
            </w:r>
          </w:p>
        </w:tc>
      </w:tr>
      <w:tr w:rsidR="00C12D96" w14:paraId="733C45DB" w14:textId="77777777">
        <w:tc>
          <w:tcPr>
            <w:tcW w:w="10000" w:type="dxa"/>
          </w:tcPr>
          <w:p w14:paraId="03C337B1" w14:textId="77777777" w:rsidR="00C12D96" w:rsidRDefault="00000000">
            <w:r>
              <w:t>No</w:t>
            </w:r>
          </w:p>
        </w:tc>
      </w:tr>
      <w:tr w:rsidR="00C12D96" w14:paraId="3D403757" w14:textId="77777777">
        <w:tc>
          <w:tcPr>
            <w:tcW w:w="10000" w:type="dxa"/>
            <w:shd w:val="clear" w:color="auto" w:fill="D9D9D9"/>
          </w:tcPr>
          <w:p w14:paraId="6A50EA7A" w14:textId="77777777" w:rsidR="00C12D96" w:rsidRDefault="00000000">
            <w:r>
              <w:rPr>
                <w:b/>
                <w:bCs/>
              </w:rPr>
              <w:t>Provide a description of the change(s) to 'Financial Management'</w:t>
            </w:r>
          </w:p>
        </w:tc>
      </w:tr>
      <w:tr w:rsidR="00C12D96" w14:paraId="55E41A13" w14:textId="77777777">
        <w:tc>
          <w:tcPr>
            <w:tcW w:w="10000" w:type="dxa"/>
          </w:tcPr>
          <w:p w14:paraId="6397E975" w14:textId="77777777" w:rsidR="00C12D96" w:rsidRDefault="00000000">
            <w:r>
              <w:rPr>
                <w:i/>
                <w:iCs/>
              </w:rPr>
              <w:t>(not set or not applicable)</w:t>
            </w:r>
          </w:p>
        </w:tc>
      </w:tr>
      <w:tr w:rsidR="00C12D96" w14:paraId="02B5B1A3" w14:textId="77777777">
        <w:tc>
          <w:tcPr>
            <w:tcW w:w="10000" w:type="dxa"/>
            <w:shd w:val="clear" w:color="auto" w:fill="D9D9D9"/>
          </w:tcPr>
          <w:p w14:paraId="2AC92C50" w14:textId="77777777" w:rsidR="00C12D96" w:rsidRDefault="00000000">
            <w:r>
              <w:rPr>
                <w:b/>
                <w:bCs/>
              </w:rPr>
              <w:t>E) Implementation schedule</w:t>
            </w:r>
          </w:p>
        </w:tc>
      </w:tr>
      <w:tr w:rsidR="00C12D96" w14:paraId="4E8507CB" w14:textId="77777777">
        <w:tc>
          <w:tcPr>
            <w:tcW w:w="10000" w:type="dxa"/>
          </w:tcPr>
          <w:p w14:paraId="0F6C7304" w14:textId="77777777" w:rsidR="00C12D96" w:rsidRDefault="00000000">
            <w:r>
              <w:t>No</w:t>
            </w:r>
          </w:p>
        </w:tc>
      </w:tr>
      <w:tr w:rsidR="00C12D96" w14:paraId="7B7D5EBF" w14:textId="77777777">
        <w:tc>
          <w:tcPr>
            <w:tcW w:w="10000" w:type="dxa"/>
            <w:shd w:val="clear" w:color="auto" w:fill="D9D9D9"/>
          </w:tcPr>
          <w:p w14:paraId="6088CF16" w14:textId="77777777" w:rsidR="00C12D96" w:rsidRDefault="00000000">
            <w:r>
              <w:rPr>
                <w:b/>
                <w:bCs/>
              </w:rPr>
              <w:t>Provide a description of the change(s) to 'Implementation schedule'</w:t>
            </w:r>
          </w:p>
        </w:tc>
      </w:tr>
      <w:tr w:rsidR="00C12D96" w14:paraId="4D7A3A8D" w14:textId="77777777">
        <w:tc>
          <w:tcPr>
            <w:tcW w:w="10000" w:type="dxa"/>
          </w:tcPr>
          <w:p w14:paraId="13A8CAD6" w14:textId="77777777" w:rsidR="00C12D96" w:rsidRDefault="00000000">
            <w:r>
              <w:rPr>
                <w:i/>
                <w:iCs/>
              </w:rPr>
              <w:t>(not set or not applicable)</w:t>
            </w:r>
          </w:p>
        </w:tc>
      </w:tr>
      <w:tr w:rsidR="00C12D96" w14:paraId="577067A2" w14:textId="77777777">
        <w:tc>
          <w:tcPr>
            <w:tcW w:w="10000" w:type="dxa"/>
            <w:shd w:val="clear" w:color="auto" w:fill="D9D9D9"/>
          </w:tcPr>
          <w:p w14:paraId="6524FFA6" w14:textId="77777777" w:rsidR="00C12D96" w:rsidRDefault="00000000">
            <w:r>
              <w:rPr>
                <w:b/>
                <w:bCs/>
              </w:rPr>
              <w:t>F) Executing Entity</w:t>
            </w:r>
          </w:p>
        </w:tc>
      </w:tr>
      <w:tr w:rsidR="00C12D96" w14:paraId="77EEE89D" w14:textId="77777777">
        <w:tc>
          <w:tcPr>
            <w:tcW w:w="10000" w:type="dxa"/>
          </w:tcPr>
          <w:p w14:paraId="0E449403" w14:textId="77777777" w:rsidR="00C12D96" w:rsidRDefault="00000000">
            <w:r>
              <w:t>No</w:t>
            </w:r>
          </w:p>
        </w:tc>
      </w:tr>
      <w:tr w:rsidR="00C12D96" w14:paraId="07A00491" w14:textId="77777777">
        <w:tc>
          <w:tcPr>
            <w:tcW w:w="10000" w:type="dxa"/>
            <w:shd w:val="clear" w:color="auto" w:fill="D9D9D9"/>
          </w:tcPr>
          <w:p w14:paraId="235ED1B6" w14:textId="77777777" w:rsidR="00C12D96" w:rsidRDefault="00000000">
            <w:r>
              <w:rPr>
                <w:b/>
                <w:bCs/>
              </w:rPr>
              <w:t>Provide a description of the change(s) to 'Executing Entity'</w:t>
            </w:r>
          </w:p>
        </w:tc>
      </w:tr>
      <w:tr w:rsidR="00C12D96" w14:paraId="310C467C" w14:textId="77777777">
        <w:tc>
          <w:tcPr>
            <w:tcW w:w="10000" w:type="dxa"/>
          </w:tcPr>
          <w:p w14:paraId="20DBF32A" w14:textId="77777777" w:rsidR="00C12D96" w:rsidRDefault="00000000">
            <w:r>
              <w:rPr>
                <w:i/>
                <w:iCs/>
              </w:rPr>
              <w:t>(not set or not applicable)</w:t>
            </w:r>
          </w:p>
        </w:tc>
      </w:tr>
      <w:tr w:rsidR="00C12D96" w14:paraId="69F73C63" w14:textId="77777777">
        <w:tc>
          <w:tcPr>
            <w:tcW w:w="10000" w:type="dxa"/>
            <w:shd w:val="clear" w:color="auto" w:fill="D9D9D9"/>
          </w:tcPr>
          <w:p w14:paraId="3EF8CDAD" w14:textId="77777777" w:rsidR="00C12D96" w:rsidRDefault="00000000">
            <w:r>
              <w:rPr>
                <w:b/>
                <w:bCs/>
              </w:rPr>
              <w:t>G) Executing Entity Category</w:t>
            </w:r>
          </w:p>
        </w:tc>
      </w:tr>
      <w:tr w:rsidR="00C12D96" w14:paraId="13304AE0" w14:textId="77777777">
        <w:tc>
          <w:tcPr>
            <w:tcW w:w="10000" w:type="dxa"/>
          </w:tcPr>
          <w:p w14:paraId="4CD49A4D" w14:textId="77777777" w:rsidR="00C12D96" w:rsidRDefault="00000000">
            <w:r>
              <w:t>No</w:t>
            </w:r>
          </w:p>
        </w:tc>
      </w:tr>
      <w:tr w:rsidR="00C12D96" w14:paraId="482A1926" w14:textId="77777777">
        <w:tc>
          <w:tcPr>
            <w:tcW w:w="10000" w:type="dxa"/>
            <w:shd w:val="clear" w:color="auto" w:fill="D9D9D9"/>
          </w:tcPr>
          <w:p w14:paraId="3EB5311E" w14:textId="77777777" w:rsidR="00C12D96" w:rsidRDefault="00000000">
            <w:r>
              <w:rPr>
                <w:b/>
                <w:bCs/>
              </w:rPr>
              <w:t>Provide a description of the change(s) to 'Executing Entity Category'</w:t>
            </w:r>
          </w:p>
        </w:tc>
      </w:tr>
      <w:tr w:rsidR="00C12D96" w14:paraId="179639A4" w14:textId="77777777">
        <w:tc>
          <w:tcPr>
            <w:tcW w:w="10000" w:type="dxa"/>
          </w:tcPr>
          <w:p w14:paraId="1213AB10" w14:textId="77777777" w:rsidR="00C12D96" w:rsidRDefault="00000000">
            <w:r>
              <w:rPr>
                <w:i/>
                <w:iCs/>
              </w:rPr>
              <w:t>(not set or not applicable)</w:t>
            </w:r>
          </w:p>
        </w:tc>
      </w:tr>
      <w:tr w:rsidR="00C12D96" w14:paraId="747ED301" w14:textId="77777777">
        <w:tc>
          <w:tcPr>
            <w:tcW w:w="10000" w:type="dxa"/>
            <w:shd w:val="clear" w:color="auto" w:fill="D9D9D9"/>
          </w:tcPr>
          <w:p w14:paraId="792DFE39" w14:textId="77777777" w:rsidR="00C12D96" w:rsidRDefault="00000000">
            <w:r>
              <w:rPr>
                <w:b/>
                <w:bCs/>
              </w:rPr>
              <w:t>H) Minor project objective change</w:t>
            </w:r>
          </w:p>
        </w:tc>
      </w:tr>
      <w:tr w:rsidR="00C12D96" w14:paraId="68300DB3" w14:textId="77777777">
        <w:tc>
          <w:tcPr>
            <w:tcW w:w="10000" w:type="dxa"/>
          </w:tcPr>
          <w:p w14:paraId="4071C8C5" w14:textId="77777777" w:rsidR="00C12D96" w:rsidRDefault="00000000">
            <w:r>
              <w:t>No</w:t>
            </w:r>
          </w:p>
        </w:tc>
      </w:tr>
      <w:tr w:rsidR="00C12D96" w14:paraId="56B4E458" w14:textId="77777777">
        <w:tc>
          <w:tcPr>
            <w:tcW w:w="10000" w:type="dxa"/>
            <w:shd w:val="clear" w:color="auto" w:fill="D9D9D9"/>
          </w:tcPr>
          <w:p w14:paraId="168A6798" w14:textId="77777777" w:rsidR="00C12D96" w:rsidRDefault="00000000">
            <w:r>
              <w:rPr>
                <w:b/>
                <w:bCs/>
              </w:rPr>
              <w:t>Provide a description of the change(s) to 'minor project objective change'</w:t>
            </w:r>
          </w:p>
        </w:tc>
      </w:tr>
      <w:tr w:rsidR="00C12D96" w14:paraId="104BDD9A" w14:textId="77777777">
        <w:tc>
          <w:tcPr>
            <w:tcW w:w="10000" w:type="dxa"/>
          </w:tcPr>
          <w:p w14:paraId="74A8F1A9" w14:textId="77777777" w:rsidR="00C12D96" w:rsidRDefault="00000000">
            <w:r>
              <w:rPr>
                <w:i/>
                <w:iCs/>
              </w:rPr>
              <w:t>(not set or not applicable)</w:t>
            </w:r>
          </w:p>
        </w:tc>
      </w:tr>
      <w:tr w:rsidR="00C12D96" w14:paraId="7A622E3E" w14:textId="77777777">
        <w:tc>
          <w:tcPr>
            <w:tcW w:w="10000" w:type="dxa"/>
            <w:shd w:val="clear" w:color="auto" w:fill="D9D9D9"/>
          </w:tcPr>
          <w:p w14:paraId="49812480" w14:textId="77777777" w:rsidR="00C12D96" w:rsidRDefault="00000000">
            <w:r>
              <w:rPr>
                <w:b/>
                <w:bCs/>
              </w:rPr>
              <w:t>I) Safeguards</w:t>
            </w:r>
          </w:p>
        </w:tc>
      </w:tr>
      <w:tr w:rsidR="00C12D96" w14:paraId="276EE421" w14:textId="77777777">
        <w:tc>
          <w:tcPr>
            <w:tcW w:w="10000" w:type="dxa"/>
          </w:tcPr>
          <w:p w14:paraId="2395085F" w14:textId="77777777" w:rsidR="00C12D96" w:rsidRDefault="00000000">
            <w:r>
              <w:t>No</w:t>
            </w:r>
          </w:p>
        </w:tc>
      </w:tr>
      <w:tr w:rsidR="00C12D96" w14:paraId="00A3EDCF" w14:textId="77777777">
        <w:tc>
          <w:tcPr>
            <w:tcW w:w="10000" w:type="dxa"/>
            <w:shd w:val="clear" w:color="auto" w:fill="D9D9D9"/>
          </w:tcPr>
          <w:p w14:paraId="643281A1" w14:textId="77777777" w:rsidR="00C12D96" w:rsidRDefault="00000000">
            <w:r>
              <w:rPr>
                <w:b/>
                <w:bCs/>
              </w:rPr>
              <w:t>Provide a description of the change(s) to 'Safeguards'</w:t>
            </w:r>
          </w:p>
        </w:tc>
      </w:tr>
      <w:tr w:rsidR="00C12D96" w14:paraId="52A1B907" w14:textId="77777777">
        <w:tc>
          <w:tcPr>
            <w:tcW w:w="10000" w:type="dxa"/>
          </w:tcPr>
          <w:p w14:paraId="2BE6DC64" w14:textId="77777777" w:rsidR="00C12D96" w:rsidRDefault="00000000">
            <w:r>
              <w:rPr>
                <w:i/>
                <w:iCs/>
              </w:rPr>
              <w:t>(not set or not applicable)</w:t>
            </w:r>
          </w:p>
        </w:tc>
      </w:tr>
      <w:tr w:rsidR="00C12D96" w14:paraId="4C6F8516" w14:textId="77777777">
        <w:tc>
          <w:tcPr>
            <w:tcW w:w="10000" w:type="dxa"/>
            <w:shd w:val="clear" w:color="auto" w:fill="D9D9D9"/>
          </w:tcPr>
          <w:p w14:paraId="21441893" w14:textId="77777777" w:rsidR="00C12D96" w:rsidRDefault="00000000">
            <w:r>
              <w:rPr>
                <w:b/>
                <w:bCs/>
              </w:rPr>
              <w:t>J) Risk Analysis</w:t>
            </w:r>
          </w:p>
        </w:tc>
      </w:tr>
      <w:tr w:rsidR="00C12D96" w14:paraId="68DB5FF7" w14:textId="77777777">
        <w:tc>
          <w:tcPr>
            <w:tcW w:w="10000" w:type="dxa"/>
          </w:tcPr>
          <w:p w14:paraId="6D5173FB" w14:textId="77777777" w:rsidR="00C12D96" w:rsidRDefault="00000000">
            <w:r>
              <w:t>No</w:t>
            </w:r>
          </w:p>
        </w:tc>
      </w:tr>
      <w:tr w:rsidR="00C12D96" w14:paraId="0DD60E0F" w14:textId="77777777">
        <w:tc>
          <w:tcPr>
            <w:tcW w:w="10000" w:type="dxa"/>
            <w:shd w:val="clear" w:color="auto" w:fill="D9D9D9"/>
          </w:tcPr>
          <w:p w14:paraId="42FD6344" w14:textId="77777777" w:rsidR="00C12D96" w:rsidRDefault="00000000">
            <w:r>
              <w:rPr>
                <w:b/>
                <w:bCs/>
              </w:rPr>
              <w:t>Provide a description of the change(s) to 'Risk Analysis'</w:t>
            </w:r>
          </w:p>
        </w:tc>
      </w:tr>
      <w:tr w:rsidR="00C12D96" w14:paraId="7FA375BF" w14:textId="77777777">
        <w:tc>
          <w:tcPr>
            <w:tcW w:w="10000" w:type="dxa"/>
          </w:tcPr>
          <w:p w14:paraId="67E60D92" w14:textId="77777777" w:rsidR="00C12D96" w:rsidRDefault="00000000">
            <w:r>
              <w:rPr>
                <w:i/>
                <w:iCs/>
              </w:rPr>
              <w:t>(not set or not applicable)</w:t>
            </w:r>
          </w:p>
        </w:tc>
      </w:tr>
      <w:tr w:rsidR="00C12D96" w14:paraId="5876FCE0" w14:textId="77777777">
        <w:tc>
          <w:tcPr>
            <w:tcW w:w="10000" w:type="dxa"/>
            <w:shd w:val="clear" w:color="auto" w:fill="D9D9D9"/>
          </w:tcPr>
          <w:p w14:paraId="3CE92D2D" w14:textId="77777777" w:rsidR="00C12D96" w:rsidRDefault="00000000">
            <w:r>
              <w:rPr>
                <w:b/>
                <w:bCs/>
              </w:rPr>
              <w:t>K) Increase of GEF project financing up to 5%</w:t>
            </w:r>
          </w:p>
        </w:tc>
      </w:tr>
      <w:tr w:rsidR="00C12D96" w14:paraId="3100E282" w14:textId="77777777">
        <w:tc>
          <w:tcPr>
            <w:tcW w:w="10000" w:type="dxa"/>
          </w:tcPr>
          <w:p w14:paraId="67CFFBEF" w14:textId="77777777" w:rsidR="00C12D96" w:rsidRDefault="00000000">
            <w:r>
              <w:t>No</w:t>
            </w:r>
          </w:p>
        </w:tc>
      </w:tr>
      <w:tr w:rsidR="00C12D96" w14:paraId="7C7CC472" w14:textId="77777777">
        <w:tc>
          <w:tcPr>
            <w:tcW w:w="10000" w:type="dxa"/>
            <w:shd w:val="clear" w:color="auto" w:fill="D9D9D9"/>
          </w:tcPr>
          <w:p w14:paraId="09FE512C" w14:textId="77777777" w:rsidR="00C12D96" w:rsidRDefault="00000000">
            <w:r>
              <w:rPr>
                <w:b/>
                <w:bCs/>
              </w:rPr>
              <w:t>Provide a description of the change to GEF project financing up to 5%</w:t>
            </w:r>
          </w:p>
        </w:tc>
      </w:tr>
      <w:tr w:rsidR="00C12D96" w14:paraId="01FCAE2F" w14:textId="77777777">
        <w:tc>
          <w:tcPr>
            <w:tcW w:w="10000" w:type="dxa"/>
          </w:tcPr>
          <w:p w14:paraId="598943D8" w14:textId="77777777" w:rsidR="00C12D96" w:rsidRDefault="00000000">
            <w:r>
              <w:rPr>
                <w:i/>
                <w:iCs/>
              </w:rPr>
              <w:t>(not set or not applicable)</w:t>
            </w:r>
          </w:p>
        </w:tc>
      </w:tr>
      <w:tr w:rsidR="00C12D96" w14:paraId="4B31CFDB" w14:textId="77777777">
        <w:tc>
          <w:tcPr>
            <w:tcW w:w="10000" w:type="dxa"/>
            <w:shd w:val="clear" w:color="auto" w:fill="D9D9D9"/>
          </w:tcPr>
          <w:p w14:paraId="55B2E616" w14:textId="77777777" w:rsidR="00C12D96" w:rsidRDefault="00000000">
            <w:r>
              <w:rPr>
                <w:b/>
                <w:bCs/>
              </w:rPr>
              <w:t>L) Co-financing</w:t>
            </w:r>
          </w:p>
        </w:tc>
      </w:tr>
      <w:tr w:rsidR="00C12D96" w14:paraId="04DB2B85" w14:textId="77777777">
        <w:tc>
          <w:tcPr>
            <w:tcW w:w="10000" w:type="dxa"/>
          </w:tcPr>
          <w:p w14:paraId="50FFEAAF" w14:textId="77777777" w:rsidR="00C12D96" w:rsidRDefault="00000000">
            <w:r>
              <w:t>No</w:t>
            </w:r>
          </w:p>
        </w:tc>
      </w:tr>
      <w:tr w:rsidR="00C12D96" w14:paraId="03E1A4DA" w14:textId="77777777">
        <w:tc>
          <w:tcPr>
            <w:tcW w:w="10000" w:type="dxa"/>
            <w:shd w:val="clear" w:color="auto" w:fill="D9D9D9"/>
          </w:tcPr>
          <w:p w14:paraId="67214F07" w14:textId="77777777" w:rsidR="00C12D96" w:rsidRDefault="00000000">
            <w:r>
              <w:rPr>
                <w:b/>
                <w:bCs/>
              </w:rPr>
              <w:t>Provide a description of the change(s) to 'Co-financing'</w:t>
            </w:r>
          </w:p>
        </w:tc>
      </w:tr>
      <w:tr w:rsidR="00C12D96" w14:paraId="32669E17" w14:textId="77777777">
        <w:tc>
          <w:tcPr>
            <w:tcW w:w="10000" w:type="dxa"/>
          </w:tcPr>
          <w:p w14:paraId="027DE27E" w14:textId="77777777" w:rsidR="00C12D96" w:rsidRDefault="00000000">
            <w:r>
              <w:rPr>
                <w:i/>
                <w:iCs/>
              </w:rPr>
              <w:t>(not set or not applicable)</w:t>
            </w:r>
          </w:p>
        </w:tc>
      </w:tr>
      <w:tr w:rsidR="00C12D96" w14:paraId="1399C42B" w14:textId="77777777">
        <w:tc>
          <w:tcPr>
            <w:tcW w:w="10000" w:type="dxa"/>
            <w:shd w:val="clear" w:color="auto" w:fill="D9D9D9"/>
          </w:tcPr>
          <w:p w14:paraId="25CBB98B" w14:textId="77777777" w:rsidR="00C12D96" w:rsidRDefault="00000000">
            <w:r>
              <w:rPr>
                <w:b/>
                <w:bCs/>
              </w:rPr>
              <w:t>M) Location of project activity</w:t>
            </w:r>
          </w:p>
        </w:tc>
      </w:tr>
      <w:tr w:rsidR="00C12D96" w14:paraId="6F3C76E1" w14:textId="77777777">
        <w:tc>
          <w:tcPr>
            <w:tcW w:w="10000" w:type="dxa"/>
          </w:tcPr>
          <w:p w14:paraId="0D0761B8" w14:textId="77777777" w:rsidR="00C12D96" w:rsidRDefault="00000000">
            <w:r>
              <w:t>No</w:t>
            </w:r>
          </w:p>
        </w:tc>
      </w:tr>
      <w:tr w:rsidR="00C12D96" w14:paraId="6BD08867" w14:textId="77777777">
        <w:tc>
          <w:tcPr>
            <w:tcW w:w="10000" w:type="dxa"/>
            <w:shd w:val="clear" w:color="auto" w:fill="D9D9D9"/>
          </w:tcPr>
          <w:p w14:paraId="7DA987ED" w14:textId="77777777" w:rsidR="00C12D96" w:rsidRDefault="00000000">
            <w:r>
              <w:rPr>
                <w:b/>
                <w:bCs/>
              </w:rPr>
              <w:t>Provide a description of the change(s) to project location activity</w:t>
            </w:r>
          </w:p>
        </w:tc>
      </w:tr>
      <w:tr w:rsidR="00C12D96" w14:paraId="4088BB56" w14:textId="77777777">
        <w:tc>
          <w:tcPr>
            <w:tcW w:w="10000" w:type="dxa"/>
          </w:tcPr>
          <w:p w14:paraId="3A0DDA9E" w14:textId="77777777" w:rsidR="00C12D96" w:rsidRDefault="00000000">
            <w:r>
              <w:rPr>
                <w:i/>
                <w:iCs/>
              </w:rPr>
              <w:t>(not set or not applicable)</w:t>
            </w:r>
          </w:p>
        </w:tc>
      </w:tr>
      <w:tr w:rsidR="00C12D96" w14:paraId="67269BB4" w14:textId="77777777">
        <w:tc>
          <w:tcPr>
            <w:tcW w:w="10000" w:type="dxa"/>
            <w:shd w:val="clear" w:color="auto" w:fill="D9D9D9"/>
          </w:tcPr>
          <w:p w14:paraId="5887A736" w14:textId="77777777" w:rsidR="00C12D96" w:rsidRDefault="00000000">
            <w:r>
              <w:rPr>
                <w:b/>
                <w:bCs/>
              </w:rPr>
              <w:t>Other</w:t>
            </w:r>
          </w:p>
        </w:tc>
      </w:tr>
      <w:tr w:rsidR="00C12D96" w14:paraId="0A32A2D6" w14:textId="77777777">
        <w:tc>
          <w:tcPr>
            <w:tcW w:w="10000" w:type="dxa"/>
          </w:tcPr>
          <w:p w14:paraId="4F304778" w14:textId="77777777" w:rsidR="00C12D96" w:rsidRDefault="00000000">
            <w:r>
              <w:t>No</w:t>
            </w:r>
          </w:p>
        </w:tc>
      </w:tr>
      <w:tr w:rsidR="00C12D96" w14:paraId="5EA4B387" w14:textId="77777777">
        <w:tc>
          <w:tcPr>
            <w:tcW w:w="10000" w:type="dxa"/>
            <w:shd w:val="clear" w:color="auto" w:fill="D9D9D9"/>
          </w:tcPr>
          <w:p w14:paraId="539D8FDB" w14:textId="77777777" w:rsidR="00C12D96" w:rsidRDefault="00000000">
            <w:r>
              <w:rPr>
                <w:b/>
                <w:bCs/>
              </w:rPr>
              <w:t>Please provide a description of other types of minor amendments that do not fall under any of the above categories. For example, minor changes to the project's Gender Action Plan and/or gender activities can be captured here.</w:t>
            </w:r>
          </w:p>
        </w:tc>
      </w:tr>
      <w:tr w:rsidR="00C12D96" w14:paraId="53B0DE20" w14:textId="77777777">
        <w:tc>
          <w:tcPr>
            <w:tcW w:w="10000" w:type="dxa"/>
          </w:tcPr>
          <w:p w14:paraId="6F881C41" w14:textId="77777777" w:rsidR="00C12D96" w:rsidRDefault="00000000">
            <w:r>
              <w:rPr>
                <w:i/>
                <w:iCs/>
              </w:rPr>
              <w:t>(not set or not applicable)</w:t>
            </w:r>
          </w:p>
        </w:tc>
      </w:tr>
      <w:tr w:rsidR="00C12D96" w14:paraId="7D64C7E5" w14:textId="77777777">
        <w:tc>
          <w:tcPr>
            <w:tcW w:w="10000" w:type="dxa"/>
            <w:shd w:val="clear" w:color="auto" w:fill="D9D9D9"/>
          </w:tcPr>
          <w:p w14:paraId="43465CD9" w14:textId="77777777" w:rsidR="00C12D96" w:rsidRDefault="00000000">
            <w:r>
              <w:rPr>
                <w:b/>
                <w:bCs/>
              </w:rPr>
              <w:t>Upload any supporting documentation related to responses in this section.</w:t>
            </w:r>
          </w:p>
        </w:tc>
      </w:tr>
      <w:tr w:rsidR="00C12D96" w14:paraId="55BF5C0A" w14:textId="77777777">
        <w:tc>
          <w:tcPr>
            <w:tcW w:w="10000" w:type="dxa"/>
          </w:tcPr>
          <w:p w14:paraId="1E559EF2" w14:textId="77777777" w:rsidR="00C12D96" w:rsidRDefault="00000000">
            <w:r>
              <w:rPr>
                <w:i/>
                <w:iCs/>
              </w:rPr>
              <w:t>(not set or not applicable)</w:t>
            </w:r>
          </w:p>
        </w:tc>
      </w:tr>
    </w:tbl>
    <w:p w14:paraId="293AD954" w14:textId="77777777" w:rsidR="00C12D96" w:rsidRDefault="00C12D96">
      <w:pPr>
        <w:sectPr w:rsidR="00C12D96">
          <w:pgSz w:w="11905" w:h="16837"/>
          <w:pgMar w:top="1440" w:right="1440" w:bottom="1440" w:left="1440" w:header="720" w:footer="720" w:gutter="0"/>
          <w:cols w:space="720"/>
        </w:sectPr>
      </w:pPr>
    </w:p>
    <w:p w14:paraId="51B0425B" w14:textId="77777777" w:rsidR="00C12D96" w:rsidRDefault="00000000">
      <w:pPr>
        <w:pStyle w:val="Ttulo1"/>
      </w:pPr>
      <w:bookmarkStart w:id="10" w:name="_Toc11"/>
      <w:r>
        <w:t>Gender</w:t>
      </w:r>
      <w:bookmarkEnd w:id="10"/>
    </w:p>
    <w:p w14:paraId="71EE8AE7" w14:textId="77777777" w:rsidR="00C12D96" w:rsidRDefault="00000000">
      <w:pPr>
        <w:pStyle w:val="Ttulo2"/>
      </w:pPr>
      <w:bookmarkStart w:id="11" w:name="_Toc12"/>
      <w:r>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0EE22658" w14:textId="77777777">
        <w:tc>
          <w:tcPr>
            <w:tcW w:w="10000" w:type="dxa"/>
            <w:shd w:val="clear" w:color="auto" w:fill="D9D9D9"/>
          </w:tcPr>
          <w:p w14:paraId="6753A4B2" w14:textId="77777777" w:rsidR="00C12D96" w:rsidRDefault="00000000">
            <w:r>
              <w:rPr>
                <w:b/>
                <w:bCs/>
              </w:rPr>
              <w:t>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C12D96" w14:paraId="7F7AC550" w14:textId="77777777">
        <w:tc>
          <w:tcPr>
            <w:tcW w:w="10000" w:type="dxa"/>
          </w:tcPr>
          <w:p w14:paraId="14E5C41B" w14:textId="77777777" w:rsidR="00C12D96" w:rsidRDefault="00000000">
            <w:pPr>
              <w:spacing w:after="0"/>
            </w:pPr>
            <w:r>
              <w:t>Preliminar_Actualizacion Anexo_G_2023-Proyecto_En Revision.pdf</w:t>
            </w:r>
          </w:p>
          <w:p w14:paraId="4DA0F3E2" w14:textId="77777777" w:rsidR="00C12D96" w:rsidRDefault="00000000">
            <w:pPr>
              <w:spacing w:after="0"/>
            </w:pPr>
            <w:r>
              <w:t>Preliminar_Estrategia de Igualdad y Mecanismo de Seguimiento Proyecto_En Revision.pdf</w:t>
            </w:r>
          </w:p>
          <w:p w14:paraId="32B90828" w14:textId="77777777" w:rsidR="00C12D96" w:rsidRDefault="00C12D96"/>
        </w:tc>
      </w:tr>
      <w:tr w:rsidR="00C12D96" w14:paraId="5D44073F" w14:textId="77777777">
        <w:tc>
          <w:tcPr>
            <w:tcW w:w="10000" w:type="dxa"/>
            <w:shd w:val="clear" w:color="auto" w:fill="D9D9D9"/>
          </w:tcPr>
          <w:p w14:paraId="23F085A6" w14:textId="77777777" w:rsidR="00C12D96" w:rsidRDefault="00000000">
            <w:r>
              <w:rPr>
                <w:b/>
                <w:bCs/>
              </w:rPr>
              <w:t>Quantum Gender Marker Rating</w:t>
            </w:r>
          </w:p>
        </w:tc>
      </w:tr>
      <w:tr w:rsidR="00C12D96" w14:paraId="6FC91B9C" w14:textId="77777777">
        <w:tc>
          <w:tcPr>
            <w:tcW w:w="10000" w:type="dxa"/>
          </w:tcPr>
          <w:p w14:paraId="15D6E2D7" w14:textId="77777777" w:rsidR="00C12D96" w:rsidRDefault="00000000">
            <w:r>
              <w:rPr>
                <w:b/>
                <w:bCs/>
              </w:rPr>
              <w:t xml:space="preserve">GEN2: </w:t>
            </w:r>
            <w:r>
              <w:t>gender equality as significant objective</w:t>
            </w:r>
          </w:p>
        </w:tc>
      </w:tr>
      <w:tr w:rsidR="00C12D96" w14:paraId="3BD18BB8" w14:textId="77777777">
        <w:tc>
          <w:tcPr>
            <w:tcW w:w="10000" w:type="dxa"/>
            <w:shd w:val="clear" w:color="auto" w:fill="D9D9D9"/>
          </w:tcPr>
          <w:p w14:paraId="113510C8" w14:textId="77777777" w:rsidR="00C12D96" w:rsidRDefault="00000000">
            <w:r>
              <w:rPr>
                <w:b/>
                <w:bCs/>
              </w:rPr>
              <w:t>2) Please indicate in which results areas the project is contributing to gender equality (you may select more than one results area, or select not applicable):</w:t>
            </w:r>
          </w:p>
        </w:tc>
      </w:tr>
      <w:tr w:rsidR="00C12D96" w14:paraId="568826D3" w14:textId="77777777">
        <w:tc>
          <w:tcPr>
            <w:tcW w:w="10000" w:type="dxa"/>
          </w:tcPr>
          <w:p w14:paraId="70E9DB1F" w14:textId="77777777" w:rsidR="00C12D96" w:rsidRDefault="00000000">
            <w:r>
              <w:t>Contributing to closing gender gaps in access to and control over resources: Yes</w:t>
            </w:r>
          </w:p>
        </w:tc>
      </w:tr>
      <w:tr w:rsidR="00C12D96" w14:paraId="673E3113" w14:textId="77777777">
        <w:tc>
          <w:tcPr>
            <w:tcW w:w="10000" w:type="dxa"/>
          </w:tcPr>
          <w:p w14:paraId="40466284" w14:textId="77777777" w:rsidR="00C12D96" w:rsidRDefault="00000000">
            <w:r>
              <w:t>Improving the participation and decision-making of women in natural resource governance: Yes</w:t>
            </w:r>
          </w:p>
        </w:tc>
      </w:tr>
      <w:tr w:rsidR="00C12D96" w14:paraId="51F637E5" w14:textId="77777777">
        <w:tc>
          <w:tcPr>
            <w:tcW w:w="10000" w:type="dxa"/>
          </w:tcPr>
          <w:p w14:paraId="57ED9EE9" w14:textId="77777777" w:rsidR="00C12D96" w:rsidRDefault="00000000">
            <w:r>
              <w:t>Targeting socio-economic benefits and services for women: No</w:t>
            </w:r>
          </w:p>
        </w:tc>
      </w:tr>
      <w:tr w:rsidR="00C12D96" w14:paraId="27397EAA" w14:textId="77777777">
        <w:tc>
          <w:tcPr>
            <w:tcW w:w="10000" w:type="dxa"/>
          </w:tcPr>
          <w:p w14:paraId="6DCB3191" w14:textId="77777777" w:rsidR="00C12D96" w:rsidRDefault="00000000">
            <w:r>
              <w:t>Not applicable: No</w:t>
            </w:r>
          </w:p>
        </w:tc>
      </w:tr>
      <w:tr w:rsidR="00C12D96" w14:paraId="21504A01" w14:textId="77777777">
        <w:tc>
          <w:tcPr>
            <w:tcW w:w="10000" w:type="dxa"/>
            <w:shd w:val="clear" w:color="auto" w:fill="D9D9D9"/>
          </w:tcPr>
          <w:p w14:paraId="63BD0451" w14:textId="77777777" w:rsidR="00C12D96" w:rsidRDefault="00000000">
            <w:r>
              <w:rPr>
                <w:b/>
                <w:bCs/>
              </w:rPr>
              <w:t>3) Please specify results achieved this reporting period that focus on increasing gender equality and the empowerment of women.</w:t>
            </w:r>
          </w:p>
          <w:p w14:paraId="655B78FB" w14:textId="77777777" w:rsidR="00C12D96" w:rsidRDefault="00C12D96"/>
          <w:p w14:paraId="013D220F" w14:textId="77777777" w:rsidR="00C12D96" w:rsidRDefault="00000000">
            <w:r>
              <w:rPr>
                <w:b/>
                <w:bCs/>
              </w:rPr>
              <w:t>Please explain how the results reported addressed the different needs of men or women, changed norms, values, and power structures, and/or contributed to transforming or challenging gender inequalities and discrimination.</w:t>
            </w:r>
          </w:p>
        </w:tc>
      </w:tr>
      <w:tr w:rsidR="00C12D96" w14:paraId="5CFD9757" w14:textId="77777777">
        <w:tc>
          <w:tcPr>
            <w:tcW w:w="10000" w:type="dxa"/>
          </w:tcPr>
          <w:p w14:paraId="2033D6D1" w14:textId="77777777" w:rsidR="00C12D96" w:rsidRDefault="00000000">
            <w:r>
              <w:t>The project has integrated a preliminary version of the "Gender Equality Strategy and its monitoring mechanism" (currently under technical review).</w:t>
            </w:r>
          </w:p>
          <w:p w14:paraId="7FC4D5B8" w14:textId="77777777" w:rsidR="00C12D96" w:rsidRDefault="00000000">
            <w:r>
              <w:t>In Oaxaca, an ongoing process of analysis and incorporation of social and environmental safeguards in 12 business plans developed for small community-based tourism enterprises will establish binding gender equality and women's empowerment commitments to ensure an equal gender participation in each of these community-based initiatives.</w:t>
            </w:r>
          </w:p>
          <w:p w14:paraId="3D47E878" w14:textId="77777777" w:rsidR="00C12D96" w:rsidRDefault="00000000">
            <w:r>
              <w:t>In BCS a study on gender, tourism and biodiversity has been completed and will guide a strategy to reduce inequalities and strengthen female participation by promoting partnerships with state, municipal institutions, and the private sector to support capacity building initiatives targeting women and youth empowerment.</w:t>
            </w:r>
          </w:p>
          <w:p w14:paraId="0AAE2621" w14:textId="77777777" w:rsidR="00C12D96" w:rsidRDefault="00000000">
            <w:r>
              <w:t>In Q Roo, gender criteria and biodiversity conservation principles are being incorporated focusing on Mayan ethnic women linked to community-based tourism initiatives with different levels of organization.</w:t>
            </w:r>
          </w:p>
          <w:p w14:paraId="55F96DFE" w14:textId="77777777" w:rsidR="00C12D96" w:rsidRDefault="00C12D96"/>
        </w:tc>
      </w:tr>
      <w:tr w:rsidR="00C12D96" w14:paraId="34939620" w14:textId="77777777">
        <w:tc>
          <w:tcPr>
            <w:tcW w:w="10000" w:type="dxa"/>
            <w:shd w:val="clear" w:color="auto" w:fill="D9D9D9"/>
          </w:tcPr>
          <w:p w14:paraId="07A3DE4B" w14:textId="77777777" w:rsidR="00C12D96" w:rsidRDefault="00000000">
            <w:r>
              <w:rPr>
                <w:b/>
                <w:bCs/>
              </w:rPr>
              <w:t>4) Please describe how work to advance gender equality and women's empowerment enhanced the project's environmental and/or resilience outcomes.</w:t>
            </w:r>
          </w:p>
        </w:tc>
      </w:tr>
      <w:tr w:rsidR="00C12D96" w14:paraId="32D02A01" w14:textId="77777777">
        <w:tc>
          <w:tcPr>
            <w:tcW w:w="10000" w:type="dxa"/>
          </w:tcPr>
          <w:p w14:paraId="1CF309EA" w14:textId="77777777" w:rsidR="00C12D96" w:rsidRDefault="00000000">
            <w:r>
              <w:t>Within the framework of the project´s implementation process, a communication and collaboration channel between the Gender Equality Units of SECTUR and the UNDP Gender Unit has been established to promote the identification of improvement opportunities and recommendations based on the experience of both teams of specialists.</w:t>
            </w:r>
          </w:p>
        </w:tc>
      </w:tr>
    </w:tbl>
    <w:p w14:paraId="76E83397" w14:textId="77777777" w:rsidR="00C12D96" w:rsidRDefault="00C12D96">
      <w:pPr>
        <w:sectPr w:rsidR="00C12D96">
          <w:pgSz w:w="11905" w:h="16837"/>
          <w:pgMar w:top="1440" w:right="1440" w:bottom="1440" w:left="1440" w:header="720" w:footer="720" w:gutter="0"/>
          <w:cols w:space="720"/>
        </w:sectPr>
      </w:pPr>
    </w:p>
    <w:p w14:paraId="45100FC8" w14:textId="77777777" w:rsidR="00C12D96" w:rsidRDefault="00000000">
      <w:pPr>
        <w:pStyle w:val="Ttulo1"/>
      </w:pPr>
      <w:bookmarkStart w:id="12" w:name="_Toc13"/>
      <w:r>
        <w:t>Risk Management</w:t>
      </w:r>
      <w:bookmarkEnd w:id="12"/>
    </w:p>
    <w:p w14:paraId="143A431A" w14:textId="77777777" w:rsidR="00C12D96" w:rsidRDefault="00000000">
      <w:pPr>
        <w:pStyle w:val="Ttulo2"/>
      </w:pPr>
      <w:bookmarkStart w:id="13" w:name="_Toc14"/>
      <w:r>
        <w:t>A) Review of Risks outlined in Risk Register and PIMS+ risk tab</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48D7A416" w14:textId="77777777">
        <w:tc>
          <w:tcPr>
            <w:tcW w:w="10000" w:type="dxa"/>
            <w:shd w:val="clear" w:color="auto" w:fill="D9D9D9"/>
          </w:tcPr>
          <w:p w14:paraId="1A2CEEF3" w14:textId="77777777" w:rsidR="00C12D96" w:rsidRDefault="00000000">
            <w:r>
              <w:rPr>
                <w:b/>
                <w:bCs/>
              </w:rPr>
              <w:t>CO Programme Officer: Has the Atlas/Quantum Risk Register been updated during this reporting period?</w:t>
            </w:r>
          </w:p>
        </w:tc>
      </w:tr>
      <w:tr w:rsidR="00C12D96" w14:paraId="19223894" w14:textId="77777777">
        <w:tc>
          <w:tcPr>
            <w:tcW w:w="10000" w:type="dxa"/>
          </w:tcPr>
          <w:p w14:paraId="13BEC898" w14:textId="77777777" w:rsidR="00C12D96" w:rsidRDefault="00000000">
            <w:r>
              <w:t>Yes</w:t>
            </w:r>
          </w:p>
        </w:tc>
      </w:tr>
      <w:tr w:rsidR="00C12D96" w14:paraId="32B47449" w14:textId="77777777">
        <w:tc>
          <w:tcPr>
            <w:tcW w:w="10000" w:type="dxa"/>
            <w:shd w:val="clear" w:color="auto" w:fill="D9D9D9"/>
          </w:tcPr>
          <w:p w14:paraId="50E13292" w14:textId="77777777" w:rsidR="00C12D96" w:rsidRDefault="00000000">
            <w:r>
              <w:rPr>
                <w:b/>
                <w:bCs/>
              </w:rPr>
              <w:t>NCE RTA:</w:t>
            </w:r>
          </w:p>
          <w:p w14:paraId="6A5DFCB4" w14:textId="77777777" w:rsidR="00C12D96" w:rsidRDefault="00000000">
            <w:r>
              <w:t>Please provide an assessment of project risk management (including risks reported in  Risk Register and risks included in the project’s risk tab in  PIMS+ ) undertaken in the reporting period  and summarize the key risk management measures to be taken in the coming year. This text will be pulled into the risk management action plan in this project’s risk tab in PIMS+.</w:t>
            </w:r>
          </w:p>
        </w:tc>
      </w:tr>
      <w:tr w:rsidR="00C12D96" w14:paraId="3EF9FBD5" w14:textId="77777777">
        <w:tc>
          <w:tcPr>
            <w:tcW w:w="10000" w:type="dxa"/>
          </w:tcPr>
          <w:p w14:paraId="4FDDE7C4" w14:textId="77777777" w:rsidR="00C12D96" w:rsidRDefault="00000000">
            <w:r>
              <w:t>The project's risk log was updated in Quantum, but the update appeared somewhat superficial. During this reporting period, several challenges hindered effective risk management. The most critical challenge arose from existing vacancies in the PMU for the Project Manager (PM) and Monitoring &amp; Evaluation (M&amp;E) Officer roles, significantly impacting project coordination and oversight. Additionally, the COVID-19 pandemic and initial startup delays increased the risk of falling behind project timelines.</w:t>
            </w:r>
          </w:p>
          <w:p w14:paraId="0F111C7A" w14:textId="77777777" w:rsidR="00C12D96" w:rsidRDefault="00C12D96"/>
          <w:p w14:paraId="1E7E38BB" w14:textId="77777777" w:rsidR="00C12D96" w:rsidRDefault="00000000">
            <w:r>
              <w:t>Furthermore, the lack of experience among project partners in managing and implementing GEF projects and the lack of co-financing materialization pose a substantial risk. The weaknesses in Responsible Parties' administrative capacities, as noted by UNDP CO, exacerbate these concerns.</w:t>
            </w:r>
          </w:p>
          <w:p w14:paraId="6B53318D" w14:textId="77777777" w:rsidR="00C12D96" w:rsidRDefault="00C12D96"/>
          <w:p w14:paraId="71A0E355" w14:textId="77777777" w:rsidR="00C12D96" w:rsidRDefault="00000000">
            <w:r>
              <w:t>Key Risk Management Measures for the Coming Year:</w:t>
            </w:r>
          </w:p>
          <w:p w14:paraId="443E307C" w14:textId="77777777" w:rsidR="00C12D96" w:rsidRDefault="00C12D96"/>
          <w:p w14:paraId="20D6E196" w14:textId="77777777" w:rsidR="00C12D96" w:rsidRDefault="00000000">
            <w:r>
              <w:t>1. Urgently Fill Key PMU Positions: The highest priority is to expeditiously fill the vacant PM and M&amp;E Officer roles within the PMU. This measure is essential to provide effective project leadership, restore coordination, and enhance project oversight. Consider enhancing PMU capacities with other positions such as a KM and communications officer.</w:t>
            </w:r>
          </w:p>
          <w:p w14:paraId="6E98F77A" w14:textId="77777777" w:rsidR="00C12D96" w:rsidRDefault="00000000">
            <w:r>
              <w:t>2. Enhance Oversight of Responsible Parties: To address UNDP CO's concerns regarding administrative capacities, there is a need to increase oversight through more frequent spot checks. Additionally, project partners should receive guidance and, if possible, participate in training sessions to strengthen their capacities. This will ensure that they meet the required standards and protocols for proper project resource management.</w:t>
            </w:r>
          </w:p>
          <w:p w14:paraId="7D5B082A" w14:textId="77777777" w:rsidR="00C12D96" w:rsidRDefault="00000000">
            <w:r>
              <w:t>3. Strengthen Capacity Building for Project Partners: Recognizing that project partners lack experience in implementing GEF projects, capacity-building efforts should be intensified. This includes training sessions, workshops, and knowledge sharing to equip partners with the necessary skills and knowledge.</w:t>
            </w:r>
          </w:p>
          <w:p w14:paraId="28553569" w14:textId="77777777" w:rsidR="00C12D96" w:rsidRDefault="00000000">
            <w:r>
              <w:t>4. Implement Adaptive Management Principles: To effectively manage risks arising from uncertainties, adaptive management principles should be adopted. This approach involves continuously assessing project progress, adapting strategies as needed, and learning from project experiences.</w:t>
            </w:r>
          </w:p>
          <w:p w14:paraId="67EEC440" w14:textId="77777777" w:rsidR="00C12D96" w:rsidRDefault="00000000">
            <w:r>
              <w:t>5. Develop a Comprehensive Co-Financing Strategy: The substantial shortfall in co-financing requires the development and implementation of a robust co-financing strategy. This strategy should involve active engagement with co-financing partners, exploring alternative funding sources, and consistent monitoring and reporting of co-financing progress.</w:t>
            </w:r>
          </w:p>
          <w:p w14:paraId="4DEBB38D" w14:textId="77777777" w:rsidR="00C12D96" w:rsidRDefault="00000000">
            <w:r>
              <w:t>6. Streamline Reporting and Documentation: Ensure that all project data, reports, and documentation are consistently updated and well-organized. This will facilitate timely reporting, monitoring, and evaluation of project progress.</w:t>
            </w:r>
          </w:p>
          <w:p w14:paraId="6653FC11" w14:textId="77777777" w:rsidR="00C12D96" w:rsidRDefault="00C12D96"/>
        </w:tc>
      </w:tr>
    </w:tbl>
    <w:p w14:paraId="173EE430" w14:textId="77777777" w:rsidR="00C12D96" w:rsidRDefault="00000000">
      <w:pPr>
        <w:pStyle w:val="Ttulo2"/>
      </w:pPr>
      <w:bookmarkStart w:id="14" w:name="_Toc15"/>
      <w:r>
        <w:t>B) Social and Environmental Standards (Safeguards) Risks</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2190B54E" w14:textId="77777777">
        <w:tc>
          <w:tcPr>
            <w:tcW w:w="10000" w:type="dxa"/>
            <w:shd w:val="clear" w:color="auto" w:fill="D9D9D9"/>
          </w:tcPr>
          <w:p w14:paraId="62C4B5B1" w14:textId="77777777" w:rsidR="00C12D96" w:rsidRDefault="00000000">
            <w:r>
              <w:rPr>
                <w:b/>
                <w:bCs/>
              </w:rPr>
              <w:t>For reference, please find below the project's safeguards screening (Social and Environmental Screening Procedure (SESP) or the old ESSP tool); management plans (if any); and its SESP categorization above.  Please note that the SESP categorization might have been corrected during a centralized review (GEF-6 projects only).</w:t>
            </w:r>
          </w:p>
          <w:p w14:paraId="2F7B203E" w14:textId="77777777" w:rsidR="00C12D96" w:rsidRDefault="00000000">
            <w:r>
              <w:t>If the project has updated its SESP during implementation, then please upload that file below. Note that any change to the project's SESP categorization should be confirmed by the Project Board and by the NCEW PTA (and NCEW safeguards team).</w:t>
            </w:r>
          </w:p>
        </w:tc>
      </w:tr>
      <w:tr w:rsidR="00C12D96" w14:paraId="4E913EDF" w14:textId="77777777">
        <w:tc>
          <w:tcPr>
            <w:tcW w:w="10000" w:type="dxa"/>
          </w:tcPr>
          <w:p w14:paraId="47882F74" w14:textId="77777777" w:rsidR="00C12D96" w:rsidRDefault="00000000">
            <w:r>
              <w:rPr>
                <w:i/>
                <w:iCs/>
              </w:rPr>
              <w:t>(not set or not applicable)</w:t>
            </w:r>
          </w:p>
        </w:tc>
      </w:tr>
    </w:tbl>
    <w:p w14:paraId="3525C0A9" w14:textId="77777777" w:rsidR="00C12D96" w:rsidRDefault="00C12D96">
      <w:pPr>
        <w:sectPr w:rsidR="00C12D96">
          <w:pgSz w:w="11905" w:h="16837"/>
          <w:pgMar w:top="1440" w:right="1440" w:bottom="1440" w:left="1440" w:header="720" w:footer="720" w:gutter="0"/>
          <w:cols w:space="720"/>
        </w:sectPr>
      </w:pPr>
    </w:p>
    <w:p w14:paraId="045CF076" w14:textId="77777777" w:rsidR="00C12D96" w:rsidRDefault="00000000">
      <w:pPr>
        <w:pStyle w:val="Ttulo1"/>
      </w:pPr>
      <w:bookmarkStart w:id="15" w:name="_Toc16"/>
      <w:r>
        <w:t>Knowledge Management &amp; Communications</w:t>
      </w:r>
      <w:bookmarkEnd w:id="15"/>
    </w:p>
    <w:p w14:paraId="7C8182E8" w14:textId="77777777" w:rsidR="00C12D96" w:rsidRDefault="00C12D96">
      <w:pPr>
        <w:spacing w:after="0"/>
      </w:pPr>
    </w:p>
    <w:p w14:paraId="0F87E649" w14:textId="77777777" w:rsidR="00C12D96" w:rsidRDefault="00000000">
      <w:r>
        <w:t> </w:t>
      </w:r>
    </w:p>
    <w:p w14:paraId="6B9A367D" w14:textId="77777777" w:rsidR="00C12D96" w:rsidRDefault="00000000">
      <w:r>
        <w:t xml:space="preserve">The </w:t>
      </w:r>
      <w:r>
        <w:rPr>
          <w:b/>
          <w:bCs/>
        </w:rPr>
        <w:t>Project Manager</w:t>
      </w:r>
      <w:r>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5654F97D" w14:textId="77777777">
        <w:tc>
          <w:tcPr>
            <w:tcW w:w="10000" w:type="dxa"/>
            <w:shd w:val="clear" w:color="auto" w:fill="D9D9D9"/>
          </w:tcPr>
          <w:p w14:paraId="16294D8D" w14:textId="77777777" w:rsidR="00C12D96" w:rsidRDefault="00000000">
            <w:r>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p w14:paraId="4990E2AE" w14:textId="77777777" w:rsidR="00C12D96" w:rsidRDefault="00C12D96"/>
        </w:tc>
      </w:tr>
      <w:tr w:rsidR="00C12D96" w14:paraId="70B5D0DE" w14:textId="77777777">
        <w:tc>
          <w:tcPr>
            <w:tcW w:w="10000" w:type="dxa"/>
          </w:tcPr>
          <w:p w14:paraId="14F406CE" w14:textId="77777777" w:rsidR="00C12D96" w:rsidRDefault="00000000">
            <w:r>
              <w:t>A formal strategy will be developed once the PMU is completed (Q4-2023) and a specialist is assigned to it. In the meantime, the PMU has been implementing “technical working group” sessions with the 3 implementing partners and SECTUR focused on the project´s 4 components and strategic priorities.</w:t>
            </w:r>
          </w:p>
        </w:tc>
      </w:tr>
      <w:tr w:rsidR="00C12D96" w14:paraId="41FD0599" w14:textId="77777777">
        <w:tc>
          <w:tcPr>
            <w:tcW w:w="10000" w:type="dxa"/>
            <w:shd w:val="clear" w:color="auto" w:fill="D9D9D9"/>
          </w:tcPr>
          <w:p w14:paraId="0A1AD228" w14:textId="77777777" w:rsidR="00C12D96" w:rsidRDefault="00000000">
            <w:r>
              <w:rPr>
                <w:b/>
                <w:bCs/>
              </w:rPr>
              <w:t>2) Please provide URLs specific to this project in the relevant field below.  Please categorize the URLs appropriately (for example: project websites, social media sites, media coverage, etc.)</w:t>
            </w:r>
          </w:p>
        </w:tc>
      </w:tr>
      <w:tr w:rsidR="00C12D96" w14:paraId="38CDD198" w14:textId="77777777">
        <w:tc>
          <w:tcPr>
            <w:tcW w:w="10000" w:type="dxa"/>
          </w:tcPr>
          <w:p w14:paraId="22CC99D9" w14:textId="77777777" w:rsidR="00C12D96" w:rsidRDefault="00000000">
            <w:r>
              <w:t>Project website: https://www.kuxatur.com/</w:t>
            </w:r>
          </w:p>
          <w:p w14:paraId="1E36D674" w14:textId="77777777" w:rsidR="00C12D96" w:rsidRDefault="00C12D96"/>
        </w:tc>
      </w:tr>
      <w:tr w:rsidR="00C12D96" w14:paraId="3C202EE2" w14:textId="77777777">
        <w:tc>
          <w:tcPr>
            <w:tcW w:w="10000" w:type="dxa"/>
            <w:shd w:val="clear" w:color="auto" w:fill="D9D9D9"/>
          </w:tcPr>
          <w:p w14:paraId="4AEE8990" w14:textId="77777777" w:rsidR="00C12D96" w:rsidRDefault="00000000">
            <w:r>
              <w:rPr>
                <w:b/>
                <w:bCs/>
              </w:rPr>
              <w:t>3) In the PIR platform, please upload any supporting files, including the project's Communications Strategy, photos, videos, stories and other communication/knowledge materials.</w:t>
            </w:r>
          </w:p>
        </w:tc>
      </w:tr>
      <w:tr w:rsidR="00C12D96" w14:paraId="304BEDBA" w14:textId="77777777">
        <w:tc>
          <w:tcPr>
            <w:tcW w:w="10000" w:type="dxa"/>
          </w:tcPr>
          <w:p w14:paraId="39B35836" w14:textId="77777777" w:rsidR="00C12D96" w:rsidRDefault="00000000">
            <w:r>
              <w:rPr>
                <w:i/>
                <w:iCs/>
              </w:rPr>
              <w:t>(not set or not applicable)</w:t>
            </w:r>
          </w:p>
        </w:tc>
      </w:tr>
    </w:tbl>
    <w:p w14:paraId="6BEBD7CD" w14:textId="77777777" w:rsidR="00C12D96" w:rsidRDefault="00C12D96">
      <w:pPr>
        <w:sectPr w:rsidR="00C12D96">
          <w:pgSz w:w="11905" w:h="16837"/>
          <w:pgMar w:top="1440" w:right="1440" w:bottom="1440" w:left="1440" w:header="720" w:footer="720" w:gutter="0"/>
          <w:cols w:space="720"/>
        </w:sectPr>
      </w:pPr>
    </w:p>
    <w:p w14:paraId="51C2CE81" w14:textId="77777777" w:rsidR="00C12D96" w:rsidRDefault="00000000">
      <w:pPr>
        <w:pStyle w:val="Ttulo1"/>
      </w:pPr>
      <w:bookmarkStart w:id="16" w:name="_Toc17"/>
      <w:r>
        <w:t>Stakeholder Engagement</w:t>
      </w:r>
      <w:bookmarkEnd w:id="1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9045"/>
      </w:tblGrid>
      <w:tr w:rsidR="00C12D96" w14:paraId="1B326930" w14:textId="77777777">
        <w:tc>
          <w:tcPr>
            <w:tcW w:w="10000" w:type="dxa"/>
            <w:shd w:val="clear" w:color="auto" w:fill="D9D9D9"/>
          </w:tcPr>
          <w:p w14:paraId="39790E98" w14:textId="77777777" w:rsidR="00C12D96" w:rsidRDefault="00000000">
            <w:r>
              <w:rPr>
                <w:b/>
                <w:bCs/>
              </w:rPr>
              <w:t>(A) Provide an update on progress, challenges and outcomes related to stakeholder engagement based on the description in the Stakeholder Engagement Plan or equivalent documentation submitted at CEO Endorsement/Approval.</w:t>
            </w:r>
          </w:p>
          <w:p w14:paraId="7431ADFD" w14:textId="77777777" w:rsidR="00C12D96" w:rsidRDefault="00C12D96"/>
          <w:p w14:paraId="30ECBBC5" w14:textId="77777777" w:rsidR="00C12D96" w:rsidRDefault="00000000">
            <w:r>
              <w:rPr>
                <w:b/>
                <w:bCs/>
              </w:rPr>
              <w:t>(B) Upload all available documentation of the project's stakeholder engagement, including surveys, FPIC reports and others using the FILE LIBRARY button in the upper right corner of the PIR.</w:t>
            </w:r>
          </w:p>
          <w:p w14:paraId="04EC4DF6" w14:textId="77777777" w:rsidR="00C12D96" w:rsidRDefault="00C12D96"/>
          <w:p w14:paraId="78777E3A" w14:textId="77777777" w:rsidR="00C12D96" w:rsidRDefault="00000000">
            <w:r>
              <w:rPr>
                <w:b/>
                <w:bCs/>
              </w:rPr>
              <w:t>(C) If the project's Stakeholder Engagement Plan has been updated during the reporting period, please upload that file using the FILE LIBRARY button above.</w:t>
            </w:r>
          </w:p>
        </w:tc>
      </w:tr>
      <w:tr w:rsidR="00C12D96" w14:paraId="468D6CDC" w14:textId="77777777">
        <w:tc>
          <w:tcPr>
            <w:tcW w:w="10000" w:type="dxa"/>
          </w:tcPr>
          <w:p w14:paraId="77FA227D" w14:textId="77777777" w:rsidR="00C12D96" w:rsidRDefault="00000000">
            <w:r>
              <w:t>An update status regarding priority stakeholder engagement actions is described below:</w:t>
            </w:r>
          </w:p>
          <w:p w14:paraId="5209FD43" w14:textId="77777777" w:rsidR="00C12D96" w:rsidRDefault="00000000">
            <w:r>
              <w:t>1.</w:t>
            </w:r>
            <w:r>
              <w:tab/>
              <w:t>SECTUR - the PMU works directly with the Sustainable Tourism General Direction (DGST-SECTUR) as Focal Point for the project implementation process. Through their technical team and director different areas and directions get involved in specific tasks and requests.</w:t>
            </w:r>
          </w:p>
          <w:p w14:paraId="6445C3E3" w14:textId="77777777" w:rsidR="00C12D96" w:rsidRDefault="00000000">
            <w:r>
              <w:t>2.</w:t>
            </w:r>
            <w:r>
              <w:tab/>
              <w:t>FONATUR – the PMU depends on the DGST-SECTUR to manage internal communications and requests from the project. Nonetheless, due to a restructure process, its proven difficult to guarantee FONATUR´s collaboration as needed.</w:t>
            </w:r>
          </w:p>
          <w:p w14:paraId="6378BF6B" w14:textId="77777777" w:rsidR="00C12D96" w:rsidRDefault="00000000">
            <w:r>
              <w:t>3.</w:t>
            </w:r>
            <w:r>
              <w:tab/>
              <w:t>SEMARNAT – The only active participation from SEMARNAT throughout the project´s implementation process has been as a member of the Project´s Board. The PMU is aware of this deficiency and will summon up SEMARNAT to be part of the National Scientific Committee planned to be established during Q4-2023.</w:t>
            </w:r>
          </w:p>
          <w:p w14:paraId="2A54518D" w14:textId="77777777" w:rsidR="00C12D96" w:rsidRDefault="00000000">
            <w:r>
              <w:t>4.</w:t>
            </w:r>
            <w:r>
              <w:tab/>
              <w:t>CONANP – The PMU has held personal and online meetings with its Nature Tourism Technical Team, mostly focusing on an agenda centered on consultancy services and technical studies. CONANP will also be summoned up to be part of the National Scientific Committee.</w:t>
            </w:r>
          </w:p>
          <w:p w14:paraId="7FC9545A" w14:textId="77777777" w:rsidR="00C12D96" w:rsidRDefault="00000000">
            <w:r>
              <w:t>5.</w:t>
            </w:r>
            <w:r>
              <w:tab/>
              <w:t>CONAFOR – The only recent approach has occurred at state level through ISLA´s stakeholder engagement activities focusing on a tourism-based EPS initiative for one of the Sierra La Laguna´s ejidos.</w:t>
            </w:r>
          </w:p>
          <w:p w14:paraId="69B6017F" w14:textId="77777777" w:rsidR="00C12D96" w:rsidRDefault="00000000">
            <w:r>
              <w:t>6.</w:t>
            </w:r>
            <w:r>
              <w:tab/>
              <w:t>CONABIO – The PMU and the DGST-SECTUR held a recent on-site meeting with CONABIO´s assigned researchers to reactivate strategic collaboration in specific topics such as SECTUR´s sustainable tourism index development, a biodiversity impact monitoring system development for the tourism sector, and a communication strategy targeting tourism in the 3 pilot sites.</w:t>
            </w:r>
          </w:p>
          <w:p w14:paraId="06644845" w14:textId="77777777" w:rsidR="00C12D96" w:rsidRDefault="00000000">
            <w:r>
              <w:t>7.</w:t>
            </w:r>
            <w:r>
              <w:tab/>
              <w:t>Comisión de Turismo de la Cámara de Diputados – No further approach has been driven from the PMU.</w:t>
            </w:r>
          </w:p>
          <w:p w14:paraId="50353E75" w14:textId="77777777" w:rsidR="00C12D96" w:rsidRDefault="00000000">
            <w:r>
              <w:t>8.</w:t>
            </w:r>
            <w:r>
              <w:tab/>
              <w:t>Comisión de Turismo de la Cámara de Senadores – No further approach has been driven from the PMU.</w:t>
            </w:r>
          </w:p>
          <w:p w14:paraId="25A9DB9B" w14:textId="77777777" w:rsidR="00C12D96" w:rsidRDefault="00000000">
            <w:r>
              <w:t>9.</w:t>
            </w:r>
            <w:r>
              <w:tab/>
              <w:t>Secretaría de Turismo de Quintana Roo – Amigos de Sian Ka´an has managed to build a strong collaboration scheme with the state agency that has led to the ZRCPT official decree and a joint selection process to promote and implement existing state development programs targeting rural communities located in the Maya Ka´an Tourism Destination.</w:t>
            </w:r>
          </w:p>
          <w:p w14:paraId="005A9FA1" w14:textId="77777777" w:rsidR="00C12D96" w:rsidRDefault="00000000">
            <w:r>
              <w:t>10.</w:t>
            </w:r>
            <w:r>
              <w:tab/>
              <w:t>Secretaría de Turismo de Oaxaca – WWF México is working through its pilot´s focal point to join the state´s SECTUR new team after the latest state elections.</w:t>
            </w:r>
          </w:p>
          <w:p w14:paraId="2FAAA08E" w14:textId="77777777" w:rsidR="00C12D96" w:rsidRDefault="00000000">
            <w:r>
              <w:t>11.</w:t>
            </w:r>
            <w:r>
              <w:tab/>
              <w:t>Secretaría de Turismo de Baja California Sur – ISLA is working closely with the state tourism agency and has achieved strong support that opens opportunities to enable strategic regional-level synergies.</w:t>
            </w:r>
          </w:p>
          <w:p w14:paraId="3FDE42DA" w14:textId="77777777" w:rsidR="00C12D96" w:rsidRDefault="00000000">
            <w:r>
              <w:t>12.</w:t>
            </w:r>
            <w:r>
              <w:tab/>
              <w:t>The Nature Conservancy – No approach has been promoted by the PMU.</w:t>
            </w:r>
          </w:p>
          <w:p w14:paraId="4CB77033" w14:textId="77777777" w:rsidR="00C12D96" w:rsidRDefault="00000000">
            <w:r>
              <w:t>13.</w:t>
            </w:r>
            <w:r>
              <w:tab/>
              <w:t>Alianza para la Sostenibilidad del Noroeste Costero AC –  The Organization was dissolved in 2018.</w:t>
            </w:r>
          </w:p>
          <w:p w14:paraId="3458278D" w14:textId="77777777" w:rsidR="00C12D96" w:rsidRDefault="00000000">
            <w:r>
              <w:t>14.</w:t>
            </w:r>
            <w:r>
              <w:tab/>
              <w:t>Fondo Oaxaqueño para la Conservación de la Naturaleza – WWF México has a strong collaboration scheme with the local NGO based on the implementation of a field assignment agenda.</w:t>
            </w:r>
          </w:p>
          <w:p w14:paraId="34F20997" w14:textId="77777777" w:rsidR="00C12D96" w:rsidRDefault="00000000">
            <w:r>
              <w:t>15.</w:t>
            </w:r>
            <w:r>
              <w:tab/>
              <w:t>Equipo Verde Huatulco – WWF México holds occasional meetings with the organization as part of the Huatulco´s ZDTS technical file update process. The PMU is aware that a stronger collaboration scheme is needed and will provide stronger support along with SECTUR.</w:t>
            </w:r>
          </w:p>
          <w:p w14:paraId="4466B6A1" w14:textId="77777777" w:rsidR="00C12D96" w:rsidRDefault="00000000">
            <w:r>
              <w:t>16.</w:t>
            </w:r>
            <w:r>
              <w:tab/>
              <w:t>GIZ, ADAPTUR Project – The PMU is actively participating in the GIZ´s Alianza ABC2 (water, biodiversity, climate and communities) planning process. As part of the joint agenda a planning workshop will be held during Q4-2023 to develop a shared operating program including SECTUR.</w:t>
            </w:r>
          </w:p>
          <w:p w14:paraId="337910FC" w14:textId="77777777" w:rsidR="00C12D96" w:rsidRDefault="00C12D96"/>
        </w:tc>
      </w:tr>
    </w:tbl>
    <w:p w14:paraId="3A96218B" w14:textId="77777777" w:rsidR="00C12D96" w:rsidRDefault="00C12D96">
      <w:pPr>
        <w:sectPr w:rsidR="00C12D96">
          <w:pgSz w:w="11905" w:h="16837"/>
          <w:pgMar w:top="1440" w:right="1440" w:bottom="1440" w:left="1440" w:header="720" w:footer="720" w:gutter="0"/>
          <w:cols w:space="720"/>
        </w:sectPr>
      </w:pPr>
    </w:p>
    <w:p w14:paraId="2C91A15F" w14:textId="77777777" w:rsidR="00C12D96" w:rsidRDefault="00000000">
      <w:pPr>
        <w:pStyle w:val="Ttulo1"/>
      </w:pPr>
      <w:bookmarkStart w:id="17" w:name="_Toc18"/>
      <w:r>
        <w:t>Annex - Ratings Definitions</w:t>
      </w:r>
      <w:bookmarkEnd w:id="17"/>
    </w:p>
    <w:p w14:paraId="69E8851D" w14:textId="77777777" w:rsidR="00C12D96" w:rsidRDefault="00000000">
      <w:r>
        <w:rPr>
          <w:b/>
          <w:bCs/>
        </w:rPr>
        <w:t>Development Objective Progress Ratings Definitions</w:t>
      </w:r>
    </w:p>
    <w:p w14:paraId="18478DF1" w14:textId="77777777" w:rsidR="00C12D96" w:rsidRDefault="00000000">
      <w:r>
        <w:t>(HS) Highly Satisfactory: Project is on track to exceed its end-of-project targets, and is likely to achieve transformational change by project closure. The project can be presented as 'outstanding practice'.</w:t>
      </w:r>
    </w:p>
    <w:p w14:paraId="0C1D1951" w14:textId="77777777" w:rsidR="00C12D96" w:rsidRDefault="00000000">
      <w:r>
        <w:t>(S) Satisfactory: Project is on track to fully achieve its end-of-project targets by project closure. The project can be presented as 'good practice'.</w:t>
      </w:r>
    </w:p>
    <w:p w14:paraId="5360E5D5" w14:textId="77777777" w:rsidR="00C12D96" w:rsidRDefault="00000000">
      <w:r>
        <w:t>(MS) Moderately Satisfactory: Project is on track to achieve its end-of-project targets by project closure with minor shortcomings only.</w:t>
      </w:r>
    </w:p>
    <w:p w14:paraId="475DF911" w14:textId="77777777" w:rsidR="00C12D96" w:rsidRDefault="00000000">
      <w:r>
        <w:t>(MU) Moderately Unsatisfactory: Project is off track and is expected to partially achieve its end-of-project targets by project closure with significant shortcomings. Project results might be fully achieved by project closure if adaptive management is undertaken immediately.</w:t>
      </w:r>
    </w:p>
    <w:p w14:paraId="7B28CF19" w14:textId="77777777" w:rsidR="00C12D96" w:rsidRDefault="00000000">
      <w:r>
        <w:t>(U) Unsatisfactory: Project is off track and is not expected to achieve its end-of-project targets by project closure. Project results might be partially achieved by project closure if major adaptive management is undertaken immediately.</w:t>
      </w:r>
    </w:p>
    <w:p w14:paraId="679DEEB0" w14:textId="77777777" w:rsidR="00C12D96" w:rsidRDefault="00000000">
      <w:r>
        <w:t>(HU) Highly Unsatisfactory: Project is off track and is not expected to achieve its end-of-project targets without major restructuring.</w:t>
      </w:r>
    </w:p>
    <w:p w14:paraId="30DAB27A" w14:textId="77777777" w:rsidR="00C12D96" w:rsidRDefault="00C12D96"/>
    <w:p w14:paraId="50FDB24F" w14:textId="77777777" w:rsidR="00C12D96" w:rsidRDefault="00000000">
      <w:r>
        <w:rPr>
          <w:b/>
          <w:bCs/>
        </w:rPr>
        <w:t>Implementation Progress Ratings Definitions</w:t>
      </w:r>
    </w:p>
    <w:p w14:paraId="2FAE5F2F" w14:textId="77777777" w:rsidR="00C12D96" w:rsidRDefault="00000000">
      <w:r>
        <w:t>(HS) Highly Satisfactory: Implementation is exceeding expectations. Cumulative financial delivery, timing of key implementation milestones, and risk management are fully on track. The project is managed extremely efficiently and effectively. The implementation of the project can be presented as 'outstanding practice'.</w:t>
      </w:r>
    </w:p>
    <w:p w14:paraId="4F8669C9" w14:textId="77777777" w:rsidR="00C12D96" w:rsidRDefault="00000000">
      <w:r>
        <w:t>(S) Satisfactory: Implementation is proceeding as planned. Cumulative financial delivery, timing of key implementation milestones, and risk management are on track. The project is managed efficiently and effectively. The implementation of the project can be presented as 'good practice'.</w:t>
      </w:r>
    </w:p>
    <w:p w14:paraId="72952A72" w14:textId="77777777" w:rsidR="00C12D96" w:rsidRDefault="00000000">
      <w:r>
        <w:t>(MS) Moderately Satisfactory: Implementation is proceeding as planned with minor deviations. Cumulative financial delivery and management of risks are mostly on track, with minor delays. The project is managed well.</w:t>
      </w:r>
    </w:p>
    <w:p w14:paraId="5F8A3CDE" w14:textId="77777777" w:rsidR="00C12D96" w:rsidRDefault="00000000">
      <w:r>
        <w:t xml:space="preserve">(MU) Moderately Unsatisfactory: Implementation is not proceeding as planned and faces significant implementation issues. Implementation progress could be improved if adaptive management is undertaken immediately. Cumulative financial delivery, timing of key implementation milestones, and/or management of critical risks are significantly off track. The project is not fully or well supported. </w:t>
      </w:r>
    </w:p>
    <w:p w14:paraId="554DE863" w14:textId="77777777" w:rsidR="00C12D96" w:rsidRDefault="00000000">
      <w:r>
        <w:t xml:space="preserve">(U) Unsatisfactory: Implementation is not proceeding as planned and faces major implementation issues and restructuring may be necessary. Cumulative financial delivery, timing of key implementation milestones, and/or management of critical risks are off track with major issues and/or concerns. The project is not fully or well supported. </w:t>
      </w:r>
    </w:p>
    <w:p w14:paraId="28D912B4" w14:textId="77777777" w:rsidR="00C12D96" w:rsidRDefault="00000000">
      <w:r>
        <w:t xml:space="preserve">(HU) Highly Unsatisfactory: Implementation is seriously under performing and major restructuring is required. Cumulative financial delivery, timing of key implementation milestones (e.g. start of activities), and management of critical risks are severely off track with severe issues and/or concerns.  The project is not effectively or efficiently supported. </w:t>
      </w:r>
    </w:p>
    <w:sectPr w:rsidR="00C12D96">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7411B" w14:textId="77777777" w:rsidR="00820B3B" w:rsidRDefault="00820B3B">
      <w:pPr>
        <w:spacing w:after="0" w:line="240" w:lineRule="auto"/>
      </w:pPr>
      <w:r>
        <w:separator/>
      </w:r>
    </w:p>
  </w:endnote>
  <w:endnote w:type="continuationSeparator" w:id="0">
    <w:p w14:paraId="2BDC8DC6" w14:textId="77777777" w:rsidR="00820B3B" w:rsidRDefault="00820B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368E0B" w14:textId="77777777" w:rsidR="00C12D96" w:rsidRDefault="00000000">
    <w:pPr>
      <w:jc w:val="right"/>
    </w:pPr>
    <w:r>
      <w:t xml:space="preserve">Page </w:t>
    </w:r>
    <w:r>
      <w:fldChar w:fldCharType="begin"/>
    </w:r>
    <w:r>
      <w:instrText>PAGE</w:instrText>
    </w:r>
    <w:r>
      <w:fldChar w:fldCharType="separate"/>
    </w:r>
    <w:r w:rsidR="0074131B">
      <w:rPr>
        <w:noProof/>
      </w:rPr>
      <w:t>1</w:t>
    </w:r>
    <w:r>
      <w:fldChar w:fldCharType="end"/>
    </w:r>
    <w:r>
      <w:t xml:space="preserve"> of </w:t>
    </w:r>
    <w:r>
      <w:fldChar w:fldCharType="begin"/>
    </w:r>
    <w:r>
      <w:instrText>NUMPAGES</w:instrText>
    </w:r>
    <w:r>
      <w:fldChar w:fldCharType="separate"/>
    </w:r>
    <w:r w:rsidR="0074131B">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C9E84" w14:textId="77777777" w:rsidR="00820B3B" w:rsidRDefault="00820B3B">
      <w:pPr>
        <w:spacing w:after="0" w:line="240" w:lineRule="auto"/>
      </w:pPr>
      <w:r>
        <w:separator/>
      </w:r>
    </w:p>
  </w:footnote>
  <w:footnote w:type="continuationSeparator" w:id="0">
    <w:p w14:paraId="1EEF05A2" w14:textId="77777777" w:rsidR="00820B3B" w:rsidRDefault="00820B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7A36B" w14:textId="77777777" w:rsidR="00C12D96" w:rsidRDefault="00000000">
    <w:pPr>
      <w:jc w:val="right"/>
    </w:pPr>
    <w:r>
      <w:t>2023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05299C"/>
    <w:multiLevelType w:val="multilevel"/>
    <w:tmpl w:val="0DEED690"/>
    <w:lvl w:ilvl="0">
      <w:start w:val="1"/>
      <w:numFmt w:val="upperLetter"/>
      <w:pStyle w:val="Ttulo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694161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12D96"/>
    <w:rsid w:val="0074131B"/>
    <w:rsid w:val="00820B3B"/>
    <w:rsid w:val="00C12D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6CD14AFE"/>
  <w15:docId w15:val="{8D7D3C51-BC99-4105-A9A4-12FA33120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en-U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uiPriority w:val="9"/>
    <w:qFormat/>
    <w:pPr>
      <w:numPr>
        <w:numId w:val="1"/>
      </w:numPr>
      <w:outlineLvl w:val="0"/>
    </w:pPr>
    <w:rPr>
      <w:b/>
      <w:bCs/>
      <w:sz w:val="28"/>
      <w:szCs w:val="28"/>
    </w:rPr>
  </w:style>
  <w:style w:type="paragraph" w:styleId="Ttulo2">
    <w:name w:val="heading 2"/>
    <w:basedOn w:val="Normal"/>
    <w:uiPriority w:val="9"/>
    <w:unhideWhenUsed/>
    <w:qFormat/>
    <w:pPr>
      <w:spacing w:before="400"/>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6e8b5189930b312cd6a688c72934480f">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8e044ff6032411bcdc82bc581169c0d"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B0514 - Mexico - Mexico City</OfficeCountry>
    <DocumentStatus xmlns="d9cf0e28-81d2-4dc7-8b10-820d80ed680d">Draft</DocumentStatus>
    <DocCoverageEndDate xmlns="d9cf0e28-81d2-4dc7-8b10-820d80ed680d">2024-12-01T00:00:00+00:00</DocCoverageEndDate>
    <TaxCatchAll xmlns="e91d5986-7c29-4ed1-8a54-b8fb378ed474" xsi:nil="true"/>
    <FunctionalArea xmlns="d9cf0e28-81d2-4dc7-8b10-820d80ed680d" xsi:nil="true"/>
    <FileNameDescription xmlns="d9cf0e28-81d2-4dc7-8b10-820d80ed680d">SEGUNDO PIR 2023</FileNameDescription>
    <ProjectNumber xmlns="d9cf0e28-81d2-4dc7-8b10-820d80ed680d">00097093</ProjectNumber>
    <DocumentType xmlns="d9cf0e28-81d2-4dc7-8b10-820d80ed680d">Evaluation Report</DocumentType>
    <Language xmlns="d9cf0e28-81d2-4dc7-8b10-820d80ed680d">English</Language>
    <AuthorName xmlns="d9cf0e28-81d2-4dc7-8b10-820d80ed680d">UNDP</AuthorName>
    <DocumentCategory xmlns="d9cf0e28-81d2-4dc7-8b10-820d80ed680d" xsi:nil="true"/>
    <OperatingUnit xmlns="d9cf0e28-81d2-4dc7-8b10-820d80ed680d">UNDP-MEX</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2023-12-01T00:00:00+00:00</DocCoverageStartDate>
    <FileClassificationMode xmlns="d9cf0e28-81d2-4dc7-8b10-820d80ed680d">Public</FileClassificationMode>
    <OutputNumber xmlns="d9cf0e28-81d2-4dc7-8b10-820d80ed680d">00100949</OutputNumber>
  </documentManagement>
</p:properties>
</file>

<file path=customXml/itemProps1.xml><?xml version="1.0" encoding="utf-8"?>
<ds:datastoreItem xmlns:ds="http://schemas.openxmlformats.org/officeDocument/2006/customXml" ds:itemID="{E1259EC8-350A-40FC-A4EA-0EB3249FA878}"/>
</file>

<file path=customXml/itemProps2.xml><?xml version="1.0" encoding="utf-8"?>
<ds:datastoreItem xmlns:ds="http://schemas.openxmlformats.org/officeDocument/2006/customXml" ds:itemID="{68BD0756-518B-4E40-8C5E-259F288DF209}"/>
</file>

<file path=customXml/itemProps3.xml><?xml version="1.0" encoding="utf-8"?>
<ds:datastoreItem xmlns:ds="http://schemas.openxmlformats.org/officeDocument/2006/customXml" ds:itemID="{94CD7B4B-C3CB-4DA7-85B8-1A43F7BCD6BD}"/>
</file>

<file path=docProps/app.xml><?xml version="1.0" encoding="utf-8"?>
<Properties xmlns="http://schemas.openxmlformats.org/officeDocument/2006/extended-properties" xmlns:vt="http://schemas.openxmlformats.org/officeDocument/2006/docPropsVTypes">
  <Template>Normal</Template>
  <TotalTime>1</TotalTime>
  <Pages>17</Pages>
  <Words>19232</Words>
  <Characters>105778</Characters>
  <Application>Microsoft Office Word</Application>
  <DocSecurity>0</DocSecurity>
  <Lines>881</Lines>
  <Paragraphs>249</Paragraphs>
  <ScaleCrop>false</ScaleCrop>
  <Manager/>
  <Company/>
  <LinksUpToDate>false</LinksUpToDate>
  <CharactersWithSpaces>124761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SEGUNDO PIR 2023</dc:title>
  <dc:subject/>
  <dc:creator/>
  <cp:keywords/>
  <dc:description/>
  <cp:lastModifiedBy>Lourdes Azpeitia</cp:lastModifiedBy>
  <cp:revision>2</cp:revision>
  <cp:lastPrinted>2023-12-15T04:39:00Z</cp:lastPrinted>
  <dcterms:created xsi:type="dcterms:W3CDTF">2023-09-10T12:29:00Z</dcterms:created>
  <dcterms:modified xsi:type="dcterms:W3CDTF">2023-12-15T04:39:00Z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MediaServiceImageTags">
    <vt:lpwstr/>
  </property>
</Properties>
</file>